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807"/>
        <w:gridCol w:w="1701"/>
        <w:gridCol w:w="3289"/>
        <w:gridCol w:w="1276"/>
        <w:gridCol w:w="1985"/>
      </w:tblGrid>
      <w:tr w:rsidR="00EA4D8E" w:rsidRPr="004E46D8" w14:paraId="5C2CA90E" w14:textId="77777777" w:rsidTr="000653D8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807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Rumpun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r w:rsidR="00EA4D8E" w:rsidRPr="004E46D8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3AEFD68F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Bobot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Pr="004E46D8">
              <w:rPr>
                <w:rFonts w:eastAsia="Times New Roman"/>
                <w:b/>
                <w:color w:val="000000"/>
              </w:rPr>
              <w:t xml:space="preserve">( </w:t>
            </w:r>
            <w:r w:rsidR="00C27F46">
              <w:rPr>
                <w:rFonts w:eastAsia="Times New Roman"/>
                <w:b/>
                <w:color w:val="000000"/>
              </w:rPr>
              <w:t>1</w:t>
            </w:r>
            <w:proofErr w:type="gram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sks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Tgl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Penyusunan</w:t>
            </w:r>
            <w:proofErr w:type="spellEnd"/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0653D8">
        <w:tc>
          <w:tcPr>
            <w:tcW w:w="5140" w:type="dxa"/>
            <w:gridSpan w:val="4"/>
            <w:shd w:val="clear" w:color="auto" w:fill="auto"/>
          </w:tcPr>
          <w:p w14:paraId="385E5740" w14:textId="444EC4B6" w:rsidR="00EA4D8E" w:rsidRPr="00101E10" w:rsidRDefault="00C27F46" w:rsidP="00C27F46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K3 dan </w:t>
            </w:r>
            <w:proofErr w:type="spellStart"/>
            <w:r>
              <w:rPr>
                <w:rFonts w:eastAsia="Times New Roman"/>
                <w:b/>
                <w:color w:val="000000"/>
              </w:rPr>
              <w:t>Hk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Ketenagakerjaan</w:t>
            </w:r>
            <w:proofErr w:type="spellEnd"/>
          </w:p>
        </w:tc>
        <w:tc>
          <w:tcPr>
            <w:tcW w:w="1807" w:type="dxa"/>
          </w:tcPr>
          <w:p w14:paraId="164611F0" w14:textId="2871845D" w:rsidR="00EA4D8E" w:rsidRPr="00101E10" w:rsidRDefault="00C27F46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PB-402</w:t>
            </w:r>
          </w:p>
        </w:tc>
        <w:tc>
          <w:tcPr>
            <w:tcW w:w="1701" w:type="dxa"/>
            <w:shd w:val="clear" w:color="auto" w:fill="auto"/>
          </w:tcPr>
          <w:p w14:paraId="192AD5F1" w14:textId="44EB2CC0" w:rsidR="00EA4D8E" w:rsidRPr="00412470" w:rsidRDefault="00412470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12470">
              <w:rPr>
                <w:rFonts w:eastAsia="Times New Roman"/>
                <w:b/>
                <w:bCs/>
                <w:color w:val="000000"/>
              </w:rPr>
              <w:t>Perilaku</w:t>
            </w:r>
            <w:proofErr w:type="spellEnd"/>
            <w:r w:rsidRPr="0041247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12470">
              <w:rPr>
                <w:rFonts w:eastAsia="Times New Roman"/>
                <w:b/>
                <w:bCs/>
                <w:color w:val="000000"/>
              </w:rPr>
              <w:t>Berkaya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14:paraId="1B5E4968" w14:textId="672D1AA6" w:rsidR="00EA4D8E" w:rsidRPr="004E46D8" w:rsidRDefault="00281BEB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(T</w:t>
            </w:r>
            <w:r w:rsidR="00DC540E" w:rsidRPr="004E46D8">
              <w:rPr>
                <w:rFonts w:eastAsia="Times New Roman"/>
                <w:b/>
                <w:color w:val="000000"/>
              </w:rPr>
              <w:t xml:space="preserve">eori = </w:t>
            </w:r>
            <w:r w:rsidR="0042753A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="000653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="000653D8">
              <w:rPr>
                <w:rFonts w:eastAsia="Times New Roman"/>
                <w:b/>
                <w:color w:val="000000"/>
              </w:rPr>
              <w:t>Praktek</w:t>
            </w:r>
            <w:proofErr w:type="spellEnd"/>
            <w:r w:rsidR="000653D8">
              <w:rPr>
                <w:rFonts w:eastAsia="Times New Roman"/>
                <w:b/>
                <w:color w:val="000000"/>
              </w:rPr>
              <w:t xml:space="preserve"> = 0</w:t>
            </w:r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32DFDE" w14:textId="1D885982" w:rsidR="00EA4D8E" w:rsidRPr="004E46D8" w:rsidRDefault="002B4F3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</w:t>
            </w:r>
            <w:r w:rsidR="00101E10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39C30D42" w14:textId="197B0D49" w:rsidR="00EA4D8E" w:rsidRPr="004E46D8" w:rsidRDefault="00706D7E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val="id-ID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F126C0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Juli</w:t>
            </w:r>
            <w:proofErr w:type="spellEnd"/>
            <w:r w:rsidR="00DC540E" w:rsidRPr="004E46D8">
              <w:rPr>
                <w:rFonts w:eastAsia="Times New Roman"/>
                <w:b/>
                <w:bCs/>
                <w:color w:val="000000"/>
                <w:lang w:val="id-ID"/>
              </w:rPr>
              <w:t xml:space="preserve"> 202</w:t>
            </w:r>
            <w:r w:rsidR="00537617" w:rsidRPr="004E46D8">
              <w:rPr>
                <w:rFonts w:eastAsia="Times New Roman"/>
                <w:b/>
                <w:bCs/>
                <w:color w:val="000000"/>
                <w:lang w:val="id-ID"/>
              </w:rPr>
              <w:t>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77777777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  <w:proofErr w:type="spellEnd"/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, </w:t>
            </w:r>
            <w:proofErr w:type="gram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2717E0A9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Nama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Pengembang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Bidang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Keahlian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0550AEC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C27F46" w:rsidRPr="004E46D8" w14:paraId="7326F497" w14:textId="77777777" w:rsidTr="00D16166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FA0C4D" w14:textId="77777777" w:rsidR="00C27F46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166271D3" w14:textId="1E0709D6" w:rsidR="00C27F46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19AB426" w14:textId="77777777" w:rsidR="00412470" w:rsidRDefault="00412470" w:rsidP="00412470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7942996C" w14:textId="46BF3D2D" w:rsidR="00C27F46" w:rsidRPr="00AA52A6" w:rsidRDefault="00C27F46" w:rsidP="00412470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M. </w:t>
            </w:r>
            <w:proofErr w:type="spellStart"/>
            <w:r>
              <w:rPr>
                <w:rFonts w:eastAsia="Times New Roman"/>
                <w:b/>
                <w:color w:val="000000"/>
              </w:rPr>
              <w:t>Syahruddin</w:t>
            </w:r>
            <w:proofErr w:type="spellEnd"/>
            <w:r>
              <w:rPr>
                <w:rFonts w:eastAsia="Times New Roman"/>
                <w:b/>
                <w:color w:val="000000"/>
              </w:rPr>
              <w:t>, S.T., M.T.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CB27F0B" w14:textId="77777777" w:rsidR="00C27F46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26C09C51" w14:textId="77777777" w:rsidR="00C27F46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14031B1" w14:textId="77777777" w:rsidR="00412470" w:rsidRDefault="00412470" w:rsidP="00412470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3EB9C15" w14:textId="147F4329" w:rsidR="00C27F46" w:rsidRPr="00412470" w:rsidRDefault="00C27F46" w:rsidP="00412470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M. </w:t>
            </w:r>
            <w:proofErr w:type="spellStart"/>
            <w:r>
              <w:rPr>
                <w:rFonts w:eastAsia="Times New Roman"/>
                <w:b/>
                <w:color w:val="000000"/>
              </w:rPr>
              <w:t>Syahruddin</w:t>
            </w:r>
            <w:proofErr w:type="spellEnd"/>
            <w:r>
              <w:rPr>
                <w:rFonts w:eastAsia="Times New Roman"/>
                <w:b/>
                <w:color w:val="000000"/>
              </w:rPr>
              <w:t>, S.T., M.T.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C27F46" w:rsidRDefault="00C27F46" w:rsidP="00C27F46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C27F46" w:rsidRDefault="00C27F46" w:rsidP="00C27F46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C27F46" w:rsidRDefault="00C27F46" w:rsidP="00C27F46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08F5D431" w:rsidR="00C27F46" w:rsidRPr="0042753A" w:rsidRDefault="00C27F46" w:rsidP="00C27F46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t>Suparmono</w:t>
            </w:r>
            <w:r w:rsidRPr="0042753A">
              <w:rPr>
                <w:rFonts w:eastAsia="Times New Roman"/>
                <w:b/>
                <w:lang w:val="id-ID"/>
              </w:rPr>
              <w:t>, S.T., M.T</w:t>
            </w:r>
          </w:p>
        </w:tc>
      </w:tr>
      <w:tr w:rsidR="00C27F46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C27F46" w:rsidRPr="004E46D8" w:rsidRDefault="00C27F46" w:rsidP="00C27F46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CPL-</w:t>
            </w:r>
            <w:proofErr w:type="gram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PRODI  (</w:t>
            </w:r>
            <w:proofErr w:type="spellStart"/>
            <w:proofErr w:type="gramEnd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Lulusan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Program Studi) Yang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Dibebankan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Pada Mata Kuliah     </w:t>
            </w:r>
          </w:p>
        </w:tc>
      </w:tr>
      <w:tr w:rsidR="00C27F46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4E6C2358" w14:textId="56264465" w:rsidR="00C27F46" w:rsidRPr="004E46D8" w:rsidRDefault="00C27F46" w:rsidP="00C27F46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</w:t>
            </w:r>
            <w:r w:rsidR="00D31571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7174F63D" w14:textId="151AAD50" w:rsidR="00C27F46" w:rsidRPr="00D31571" w:rsidRDefault="00D31571" w:rsidP="00D31571">
            <w:pPr>
              <w:rPr>
                <w:b/>
                <w:bCs/>
                <w:lang w:eastAsia="id-ID"/>
              </w:rPr>
            </w:pPr>
            <w:proofErr w:type="spellStart"/>
            <w:r w:rsidRPr="00D736E3">
              <w:t>Menunjukkan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sikap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bertanggung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jawab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atas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pekerjaan</w:t>
            </w:r>
            <w:proofErr w:type="spellEnd"/>
            <w:r w:rsidRPr="00D736E3">
              <w:t xml:space="preserve"> di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keahliannya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secara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mandiri</w:t>
            </w:r>
            <w:proofErr w:type="spellEnd"/>
            <w:r w:rsidRPr="00D736E3">
              <w:t>;</w:t>
            </w:r>
          </w:p>
        </w:tc>
      </w:tr>
      <w:tr w:rsidR="00C27F46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11579" w14:textId="2CFAA958" w:rsidR="00C27F46" w:rsidRPr="003C668E" w:rsidRDefault="00C27F46" w:rsidP="00C27F46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</w:t>
            </w:r>
            <w:r w:rsidR="0084253B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57D6" w14:textId="46A92860" w:rsidR="00C27F46" w:rsidRPr="003C668E" w:rsidRDefault="0084253B" w:rsidP="00C27F46">
            <w:pPr>
              <w:rPr>
                <w:rFonts w:eastAsia="Times New Roman"/>
                <w:color w:val="000000"/>
              </w:rPr>
            </w:pP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pengetahuan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tentang</w:t>
            </w:r>
            <w:proofErr w:type="spellEnd"/>
            <w:r w:rsidRPr="00D736E3">
              <w:t xml:space="preserve"> SOP </w:t>
            </w:r>
            <w:proofErr w:type="spellStart"/>
            <w:r w:rsidRPr="00D736E3">
              <w:t>perbengkelan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aktivitas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laboratorium</w:t>
            </w:r>
            <w:proofErr w:type="spellEnd"/>
            <w:r w:rsidRPr="00D736E3">
              <w:t xml:space="preserve"> dan K3</w:t>
            </w:r>
          </w:p>
        </w:tc>
      </w:tr>
      <w:tr w:rsidR="00C27F46" w:rsidRPr="004E46D8" w14:paraId="17E54463" w14:textId="77777777" w:rsidTr="000653D8">
        <w:tc>
          <w:tcPr>
            <w:tcW w:w="2233" w:type="dxa"/>
            <w:vMerge/>
            <w:shd w:val="clear" w:color="auto" w:fill="auto"/>
          </w:tcPr>
          <w:p w14:paraId="5BCED4B9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C94E1" w14:textId="7F3876D6" w:rsidR="00C27F46" w:rsidRPr="00D31571" w:rsidRDefault="00C27F46" w:rsidP="00C27F46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KU</w:t>
            </w:r>
            <w:r w:rsidR="00D31571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530FD" w14:textId="3433F318" w:rsidR="00C27F46" w:rsidRPr="00D31571" w:rsidRDefault="00D31571" w:rsidP="00D31571">
            <w:pPr>
              <w:rPr>
                <w:b/>
                <w:bCs/>
                <w:lang w:eastAsia="id-ID"/>
              </w:rPr>
            </w:pPr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berlingkup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data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beragam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baku</w:t>
            </w:r>
            <w:proofErr w:type="spellEnd"/>
            <w:r>
              <w:t>.</w:t>
            </w:r>
          </w:p>
        </w:tc>
      </w:tr>
      <w:tr w:rsidR="00C27F46" w:rsidRPr="004E46D8" w14:paraId="2A3462C5" w14:textId="77777777" w:rsidTr="000653D8">
        <w:tc>
          <w:tcPr>
            <w:tcW w:w="2233" w:type="dxa"/>
            <w:vMerge/>
            <w:shd w:val="clear" w:color="auto" w:fill="auto"/>
          </w:tcPr>
          <w:p w14:paraId="517D41B6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C25A" w14:textId="37A28CC9" w:rsidR="00C27F46" w:rsidRPr="004E46D8" w:rsidRDefault="00C27F46" w:rsidP="00C27F46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KK</w:t>
            </w:r>
            <w:r>
              <w:rPr>
                <w:rFonts w:eastAsia="Times New Roman"/>
                <w:color w:val="000000"/>
                <w:lang w:eastAsia="id-ID"/>
              </w:rPr>
              <w:t>2</w:t>
            </w:r>
          </w:p>
          <w:p w14:paraId="6182CB5D" w14:textId="77777777" w:rsidR="00C27F46" w:rsidRPr="004E46D8" w:rsidRDefault="00C27F46" w:rsidP="00C27F46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729974B" w14:textId="0E908785" w:rsidR="00C27F46" w:rsidRPr="003E7963" w:rsidRDefault="00C27F46" w:rsidP="00C27F46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A9289" w14:textId="59ABB495" w:rsidR="00D31571" w:rsidRPr="00D31571" w:rsidRDefault="00D31571" w:rsidP="00D31571">
            <w:pPr>
              <w:adjustRightInd w:val="0"/>
            </w:pPr>
            <w:r w:rsidRPr="00841CE9">
              <w:t xml:space="preserve">Mampu </w:t>
            </w:r>
            <w:proofErr w:type="spellStart"/>
            <w:r w:rsidRPr="00841CE9">
              <w:t>mengidentifikasi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menyelesaikan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pekerjaan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serta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operasi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pemeliharaan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peralatan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menggunakan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prosedur</w:t>
            </w:r>
            <w:proofErr w:type="spellEnd"/>
            <w:r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acuan</w:t>
            </w:r>
            <w:proofErr w:type="spellEnd"/>
            <w:r w:rsidRPr="00841CE9">
              <w:t xml:space="preserve"> Standard SNI, IEC, dan standard lain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, dan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memperhatikan</w:t>
            </w:r>
            <w:proofErr w:type="spellEnd"/>
            <w:r>
              <w:t xml:space="preserve"> </w:t>
            </w:r>
            <w:proofErr w:type="spellStart"/>
            <w:r w:rsidRPr="00841CE9">
              <w:t>faktor-faktor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ekonomi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kesehatan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keselamatan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publik</w:t>
            </w:r>
            <w:proofErr w:type="spellEnd"/>
            <w:r w:rsidRPr="00841CE9">
              <w:t>, dan</w:t>
            </w:r>
            <w:r>
              <w:t xml:space="preserve"> </w:t>
            </w:r>
            <w:proofErr w:type="spellStart"/>
            <w:r w:rsidRPr="00841CE9">
              <w:t>lingkungan</w:t>
            </w:r>
            <w:proofErr w:type="spellEnd"/>
          </w:p>
        </w:tc>
      </w:tr>
      <w:tr w:rsidR="00C27F46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Mata Kuliah)</w:t>
            </w:r>
          </w:p>
        </w:tc>
      </w:tr>
      <w:tr w:rsidR="00C27F46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C27F46" w:rsidRPr="004E46D8" w:rsidRDefault="00C27F46" w:rsidP="00C27F46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3EB34D68" w:rsidR="00C27F46" w:rsidRPr="004E46D8" w:rsidRDefault="00C27F46" w:rsidP="00C27F46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Mampu menghitung tahanan, reaktansi kapasitif dan reaktansi induktif pada saluran transmisi</w:t>
            </w:r>
            <w:r w:rsidRPr="004E46D8">
              <w:rPr>
                <w:rFonts w:eastAsia="Times New Roman"/>
                <w:color w:val="000000"/>
                <w:lang w:val="id-ID"/>
              </w:rPr>
              <w:t>.</w:t>
            </w:r>
            <w:r w:rsidRPr="004E46D8">
              <w:rPr>
                <w:color w:val="000000"/>
                <w:sz w:val="22"/>
              </w:rPr>
              <w:t xml:space="preserve"> </w:t>
            </w:r>
          </w:p>
        </w:tc>
      </w:tr>
      <w:tr w:rsidR="00C27F46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C27F46" w:rsidRPr="004E46D8" w:rsidRDefault="00C27F46" w:rsidP="00C27F46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3A263259" w:rsidR="00C27F46" w:rsidRPr="004E46D8" w:rsidRDefault="00C27F46" w:rsidP="00C27F46">
            <w:pPr>
              <w:rPr>
                <w:rFonts w:eastAsia="Times New Roman"/>
                <w:color w:val="000000"/>
                <w:lang w:val="id-ID"/>
              </w:rPr>
            </w:pPr>
            <w:r w:rsidRPr="009213F9">
              <w:rPr>
                <w:rFonts w:eastAsia="Times New Roman"/>
                <w:color w:val="000000"/>
                <w:lang w:val="id-ID"/>
              </w:rPr>
              <w:t>M</w:t>
            </w:r>
            <w:proofErr w:type="spellStart"/>
            <w:r w:rsidRPr="009213F9">
              <w:t>ampu</w:t>
            </w:r>
            <w:proofErr w:type="spellEnd"/>
            <w:r w:rsidRPr="009213F9">
              <w:t xml:space="preserve"> </w:t>
            </w:r>
            <w:proofErr w:type="spellStart"/>
            <w:r w:rsidRPr="009213F9">
              <w:t>menghitung</w:t>
            </w:r>
            <w:proofErr w:type="spellEnd"/>
            <w:r w:rsidRPr="009213F9">
              <w:t xml:space="preserve"> </w:t>
            </w:r>
            <w:proofErr w:type="spellStart"/>
            <w:r w:rsidRPr="009213F9">
              <w:t>rugi</w:t>
            </w:r>
            <w:proofErr w:type="spellEnd"/>
            <w:r w:rsidRPr="009213F9">
              <w:t xml:space="preserve"> – </w:t>
            </w:r>
            <w:proofErr w:type="spellStart"/>
            <w:r w:rsidRPr="009213F9">
              <w:t>rugi</w:t>
            </w:r>
            <w:proofErr w:type="spellEnd"/>
            <w:r w:rsidRPr="009213F9">
              <w:t xml:space="preserve"> </w:t>
            </w:r>
            <w:proofErr w:type="spellStart"/>
            <w:r w:rsidRPr="009213F9">
              <w:t>daya</w:t>
            </w:r>
            <w:proofErr w:type="spellEnd"/>
            <w:r w:rsidRPr="009213F9">
              <w:t xml:space="preserve"> pada </w:t>
            </w:r>
            <w:proofErr w:type="spellStart"/>
            <w:r w:rsidRPr="009213F9">
              <w:t>saluran</w:t>
            </w:r>
            <w:proofErr w:type="spellEnd"/>
            <w:r w:rsidRPr="009213F9">
              <w:t xml:space="preserve"> </w:t>
            </w:r>
            <w:proofErr w:type="spellStart"/>
            <w:r w:rsidRPr="009213F9">
              <w:t>transmisi</w:t>
            </w:r>
            <w:proofErr w:type="spellEnd"/>
            <w:r w:rsidRPr="004E46D8">
              <w:rPr>
                <w:rFonts w:eastAsia="Times New Roman"/>
                <w:color w:val="000000"/>
                <w:lang w:val="id-ID"/>
              </w:rPr>
              <w:t xml:space="preserve"> </w:t>
            </w:r>
          </w:p>
        </w:tc>
      </w:tr>
      <w:tr w:rsidR="00C27F46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C27F46" w:rsidRPr="004E46D8" w:rsidRDefault="00C27F46" w:rsidP="00C27F46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66665CDE" w:rsidR="00C27F46" w:rsidRPr="009213F9" w:rsidRDefault="00C27F46" w:rsidP="00C27F46">
            <w:pPr>
              <w:rPr>
                <w:rFonts w:eastAsia="Times New Roman"/>
                <w:color w:val="000000"/>
                <w:lang w:val="id-ID"/>
              </w:rPr>
            </w:pPr>
            <w:r>
              <w:t>M</w:t>
            </w:r>
            <w:r w:rsidRPr="00F04472">
              <w:t xml:space="preserve">ampu </w:t>
            </w:r>
            <w:proofErr w:type="spellStart"/>
            <w:r w:rsidRPr="00F04472">
              <w:t>menghitung</w:t>
            </w:r>
            <w:proofErr w:type="spellEnd"/>
            <w:r w:rsidRPr="00F04472">
              <w:t xml:space="preserve"> performance </w:t>
            </w:r>
            <w:proofErr w:type="spellStart"/>
            <w:r w:rsidRPr="00F04472">
              <w:t>dari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saluran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transmisi</w:t>
            </w:r>
            <w:proofErr w:type="spellEnd"/>
            <w:r w:rsidRPr="004E46D8">
              <w:rPr>
                <w:rFonts w:eastAsia="Times New Roman"/>
                <w:color w:val="000000"/>
                <w:lang w:val="id-ID"/>
              </w:rPr>
              <w:t>.</w:t>
            </w:r>
            <w:r w:rsidRPr="004E46D8">
              <w:rPr>
                <w:color w:val="000000"/>
                <w:sz w:val="22"/>
              </w:rPr>
              <w:t xml:space="preserve"> </w:t>
            </w:r>
          </w:p>
        </w:tc>
      </w:tr>
      <w:tr w:rsidR="00C27F46" w:rsidRPr="004E46D8" w14:paraId="7AE0D809" w14:textId="77777777" w:rsidTr="000653D8">
        <w:tc>
          <w:tcPr>
            <w:tcW w:w="2233" w:type="dxa"/>
            <w:vMerge/>
            <w:shd w:val="clear" w:color="auto" w:fill="auto"/>
          </w:tcPr>
          <w:p w14:paraId="26BDB0CA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33F645" w14:textId="77777777" w:rsidR="00C27F46" w:rsidRPr="004E46D8" w:rsidRDefault="00C27F46" w:rsidP="00C27F46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4</w:t>
            </w:r>
          </w:p>
        </w:tc>
        <w:tc>
          <w:tcPr>
            <w:tcW w:w="1122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7B9A72" w14:textId="00059701" w:rsidR="00C27F46" w:rsidRPr="009213F9" w:rsidRDefault="00C27F46" w:rsidP="00C27F46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lang w:val="id-ID"/>
              </w:rPr>
              <w:t>M</w:t>
            </w:r>
            <w:proofErr w:type="spellStart"/>
            <w:r w:rsidRPr="00F04472">
              <w:t>ampu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melakukan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perhitungan</w:t>
            </w:r>
            <w:proofErr w:type="spellEnd"/>
            <w:r w:rsidRPr="00F04472">
              <w:t xml:space="preserve"> / </w:t>
            </w:r>
            <w:proofErr w:type="spellStart"/>
            <w:r w:rsidRPr="00F04472">
              <w:t>perencanaan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saluran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udara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tegangan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tinggi</w:t>
            </w:r>
            <w:proofErr w:type="spellEnd"/>
            <w:r w:rsidRPr="004E46D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27F46" w:rsidRPr="004E46D8" w14:paraId="5E08D90D" w14:textId="77777777" w:rsidTr="000653D8">
        <w:trPr>
          <w:gridAfter w:val="8"/>
          <w:wAfter w:w="12965" w:type="dxa"/>
          <w:trHeight w:val="276"/>
        </w:trPr>
        <w:tc>
          <w:tcPr>
            <w:tcW w:w="2233" w:type="dxa"/>
            <w:vMerge/>
            <w:shd w:val="clear" w:color="auto" w:fill="auto"/>
          </w:tcPr>
          <w:p w14:paraId="11426043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</w:tr>
      <w:tr w:rsidR="00C27F46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Deskripsi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Singkat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74B6A9DB" w:rsidR="00C27F46" w:rsidRPr="008E0794" w:rsidRDefault="008E0794" w:rsidP="008E0794">
            <w:pPr>
              <w:pStyle w:val="NormalWeb"/>
              <w:spacing w:before="120"/>
            </w:pPr>
            <w:r>
              <w:rPr>
                <w:color w:val="000000"/>
                <w:sz w:val="22"/>
                <w:szCs w:val="22"/>
              </w:rPr>
              <w:t xml:space="preserve">Pada </w:t>
            </w:r>
            <w:proofErr w:type="spellStart"/>
            <w:r>
              <w:rPr>
                <w:color w:val="000000"/>
                <w:sz w:val="22"/>
                <w:szCs w:val="22"/>
              </w:rPr>
              <w:t>matakuliah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belajar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istilah-istilah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K3, </w:t>
            </w:r>
            <w:proofErr w:type="spellStart"/>
            <w:r>
              <w:rPr>
                <w:color w:val="000000"/>
                <w:sz w:val="22"/>
                <w:szCs w:val="22"/>
              </w:rPr>
              <w:t>analisa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pekerjaan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berwawasan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K3. </w:t>
            </w:r>
            <w:proofErr w:type="spellStart"/>
            <w:r>
              <w:rPr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penyebab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pencegahannya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proteksiserta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penggunaannya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Kemudian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dilanjutkan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mekanik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kimia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seta </w:t>
            </w:r>
            <w:proofErr w:type="spellStart"/>
            <w:r>
              <w:rPr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kesehatan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27F46" w:rsidRPr="004E46D8" w14:paraId="6996F734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62256892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lastRenderedPageBreak/>
              <w:t xml:space="preserve">Bahan Kajian / Materi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70BFADE" w14:textId="77777777" w:rsidR="008E0794" w:rsidRDefault="008E0794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istilah-istilah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pekerjaan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berwawasan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  <w:p w14:paraId="61A3F941" w14:textId="77777777" w:rsidR="008E0794" w:rsidRDefault="008E079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penyebab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kecelakan</w:t>
            </w:r>
            <w:proofErr w:type="spellEnd"/>
          </w:p>
          <w:p w14:paraId="6A9E0DF3" w14:textId="77777777" w:rsidR="008E0794" w:rsidRDefault="008E079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rambu-rambu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label-label</w:t>
            </w:r>
          </w:p>
          <w:p w14:paraId="4C8A0D3A" w14:textId="77777777" w:rsidR="008E0794" w:rsidRDefault="008E079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penggunaan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</w:p>
          <w:p w14:paraId="513B4370" w14:textId="015C177F" w:rsidR="00C27F46" w:rsidRPr="008E0794" w:rsidRDefault="008E0794">
            <w:pPr>
              <w:pStyle w:val="NormalWeb"/>
              <w:numPr>
                <w:ilvl w:val="0"/>
                <w:numId w:val="3"/>
              </w:numPr>
              <w:spacing w:after="1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kesehatan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</w:tc>
      </w:tr>
      <w:tr w:rsidR="00C27F46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Daftar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Referensi</w:t>
            </w:r>
            <w:proofErr w:type="spellEnd"/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C27F46" w:rsidRPr="004E46D8" w:rsidRDefault="00C27F46" w:rsidP="00C27F46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C27F46" w:rsidRPr="004E46D8" w:rsidRDefault="00C27F46" w:rsidP="00C27F46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C27F46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779722AB" w14:textId="77777777" w:rsidR="008E0794" w:rsidRDefault="008E0794">
            <w:pPr>
              <w:pStyle w:val="NormalWeb"/>
              <w:numPr>
                <w:ilvl w:val="0"/>
                <w:numId w:val="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PT.Arun</w:t>
            </w:r>
            <w:proofErr w:type="spellEnd"/>
            <w:proofErr w:type="gramEnd"/>
          </w:p>
          <w:p w14:paraId="7C19F048" w14:textId="77777777" w:rsidR="008E0794" w:rsidRDefault="008E079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PT.PLN</w:t>
            </w:r>
          </w:p>
          <w:p w14:paraId="65ED5DDD" w14:textId="0AE4789D" w:rsidR="00C27F46" w:rsidRPr="008E0794" w:rsidRDefault="008E0794">
            <w:pPr>
              <w:pStyle w:val="NormalWeb"/>
              <w:numPr>
                <w:ilvl w:val="0"/>
                <w:numId w:val="4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oleh Heinz Frick</w:t>
            </w:r>
          </w:p>
        </w:tc>
      </w:tr>
      <w:tr w:rsidR="00C27F46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C27F46" w:rsidRPr="004E46D8" w:rsidRDefault="00C27F46" w:rsidP="00C27F46">
            <w:pPr>
              <w:rPr>
                <w:rFonts w:eastAsia="Times New Roman"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iCs/>
                <w:color w:val="000000"/>
              </w:rPr>
              <w:t>Pendukung</w:t>
            </w:r>
            <w:proofErr w:type="spellEnd"/>
            <w:r w:rsidRPr="004E46D8">
              <w:rPr>
                <w:rFonts w:eastAsia="Times New Roman"/>
                <w:b/>
                <w:iCs/>
                <w:color w:val="000000"/>
              </w:rPr>
              <w:t>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C27F46" w:rsidRPr="004E46D8" w:rsidRDefault="00C27F46" w:rsidP="00C27F46">
            <w:pPr>
              <w:rPr>
                <w:rFonts w:eastAsia="Times New Roman"/>
                <w:color w:val="000000"/>
              </w:rPr>
            </w:pPr>
          </w:p>
        </w:tc>
      </w:tr>
      <w:tr w:rsidR="00C27F46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67CCED94" w14:textId="77777777" w:rsidR="008E0794" w:rsidRDefault="008E0794" w:rsidP="008E0794">
            <w:pPr>
              <w:pStyle w:val="NormalWeb"/>
              <w:spacing w:before="12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............................................</w:t>
            </w:r>
          </w:p>
          <w:p w14:paraId="3BC33399" w14:textId="77777777" w:rsidR="008E0794" w:rsidRDefault="008E0794" w:rsidP="008E0794">
            <w:pPr>
              <w:pStyle w:val="NormalWeb"/>
              <w:spacing w:before="12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.............................................</w:t>
            </w:r>
          </w:p>
          <w:p w14:paraId="38CDE97F" w14:textId="4A10E732" w:rsidR="00C27F46" w:rsidRPr="008E0794" w:rsidRDefault="008E0794" w:rsidP="008E0794">
            <w:pPr>
              <w:pStyle w:val="NormalWeb"/>
              <w:spacing w:before="12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.............................................</w:t>
            </w:r>
          </w:p>
        </w:tc>
      </w:tr>
      <w:tr w:rsidR="00C27F46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Dosen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Pengampu</w:t>
            </w:r>
            <w:proofErr w:type="spellEnd"/>
          </w:p>
        </w:tc>
        <w:tc>
          <w:tcPr>
            <w:tcW w:w="12965" w:type="dxa"/>
            <w:gridSpan w:val="8"/>
            <w:shd w:val="clear" w:color="auto" w:fill="auto"/>
          </w:tcPr>
          <w:p w14:paraId="3A510441" w14:textId="1F046220" w:rsidR="00C27F46" w:rsidRPr="008E0794" w:rsidRDefault="008E0794" w:rsidP="008E0794">
            <w:pPr>
              <w:pStyle w:val="NormalWeb"/>
              <w:spacing w:before="120"/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Miduk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Purba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Ir. </w:t>
            </w:r>
            <w:proofErr w:type="spellStart"/>
            <w:r>
              <w:rPr>
                <w:color w:val="000000"/>
                <w:sz w:val="22"/>
                <w:szCs w:val="22"/>
              </w:rPr>
              <w:t>Gunoro</w:t>
            </w:r>
            <w:proofErr w:type="spellEnd"/>
            <w:r>
              <w:rPr>
                <w:color w:val="000000"/>
                <w:sz w:val="22"/>
                <w:szCs w:val="22"/>
              </w:rPr>
              <w:t>, MT</w:t>
            </w:r>
          </w:p>
        </w:tc>
      </w:tr>
      <w:tr w:rsidR="00C27F46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C27F46" w:rsidRPr="004E46D8" w:rsidRDefault="00C27F46" w:rsidP="00C27F4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Mata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prasyarat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ada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1A11CB4A" w:rsidR="00C27F46" w:rsidRPr="001D7BE3" w:rsidRDefault="001D7BE3" w:rsidP="00C27F46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Perusahaan</w:t>
            </w:r>
          </w:p>
        </w:tc>
      </w:tr>
    </w:tbl>
    <w:p w14:paraId="0D4DCE57" w14:textId="5E8A628F" w:rsidR="00AA52A6" w:rsidRDefault="00AA52A6" w:rsidP="008748A9">
      <w:pPr>
        <w:rPr>
          <w:b/>
          <w:color w:val="000000"/>
          <w:sz w:val="44"/>
          <w:szCs w:val="44"/>
        </w:rPr>
      </w:pPr>
    </w:p>
    <w:p w14:paraId="7DF3FC02" w14:textId="1417E6CB" w:rsidR="00AA52A6" w:rsidRDefault="00AA52A6" w:rsidP="008748A9">
      <w:pPr>
        <w:rPr>
          <w:b/>
          <w:color w:val="000000"/>
          <w:sz w:val="44"/>
          <w:szCs w:val="44"/>
        </w:rPr>
      </w:pPr>
    </w:p>
    <w:p w14:paraId="73FDBC34" w14:textId="682A1B83" w:rsidR="00AA52A6" w:rsidRDefault="00AA52A6" w:rsidP="008748A9">
      <w:pPr>
        <w:rPr>
          <w:b/>
          <w:color w:val="000000"/>
          <w:sz w:val="44"/>
          <w:szCs w:val="44"/>
        </w:rPr>
      </w:pPr>
    </w:p>
    <w:p w14:paraId="24CBC70B" w14:textId="77777777" w:rsidR="00AA52A6" w:rsidRPr="004E46D8" w:rsidRDefault="00AA52A6" w:rsidP="008748A9">
      <w:pPr>
        <w:rPr>
          <w:b/>
          <w:color w:val="000000"/>
          <w:sz w:val="44"/>
          <w:szCs w:val="4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9"/>
        <w:gridCol w:w="1984"/>
        <w:gridCol w:w="1843"/>
        <w:gridCol w:w="1735"/>
        <w:gridCol w:w="2268"/>
        <w:gridCol w:w="1384"/>
        <w:gridCol w:w="1588"/>
        <w:gridCol w:w="850"/>
      </w:tblGrid>
      <w:tr w:rsidR="0003588B" w:rsidRPr="004E46D8" w14:paraId="171436DF" w14:textId="77777777" w:rsidTr="006D165D">
        <w:trPr>
          <w:trHeight w:val="354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A3D7336" w14:textId="6A2C9508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</w:rPr>
              <w:lastRenderedPageBreak/>
              <w:t>Minggu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</w:rPr>
              <w:t xml:space="preserve"> Ke-</w:t>
            </w:r>
          </w:p>
          <w:p w14:paraId="2279DA67" w14:textId="77777777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7BC5798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vMerge w:val="restart"/>
            <w:shd w:val="clear" w:color="auto" w:fill="F2F2F2" w:themeFill="background1" w:themeFillShade="F2"/>
            <w:vAlign w:val="center"/>
          </w:tcPr>
          <w:p w14:paraId="4F792235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752229B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Kemampuan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akhir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yg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direncanakan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AA8135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Bahan Kajian</w:t>
            </w:r>
          </w:p>
          <w:p w14:paraId="5CFC09F0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(Materi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Pembelajaran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  <w:p w14:paraId="4C1621A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815682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dan Metode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Pembelajaran</w:t>
            </w:r>
            <w:proofErr w:type="spellEnd"/>
          </w:p>
          <w:p w14:paraId="384A206C" w14:textId="79668F0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(Media &amp; </w:t>
            </w:r>
            <w:proofErr w:type="spellStart"/>
            <w:r w:rsidR="00310B74"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</w:t>
            </w: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umber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Belajar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  <w:vAlign w:val="center"/>
          </w:tcPr>
          <w:p w14:paraId="0ECAB12B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Estimasi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Waktu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0FB819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Pengalaman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Belajar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Mahasiswa</w:t>
            </w:r>
            <w:proofErr w:type="spellEnd"/>
          </w:p>
        </w:tc>
        <w:tc>
          <w:tcPr>
            <w:tcW w:w="3822" w:type="dxa"/>
            <w:gridSpan w:val="3"/>
            <w:shd w:val="clear" w:color="auto" w:fill="F2F2F2" w:themeFill="background1" w:themeFillShade="F2"/>
            <w:vAlign w:val="center"/>
          </w:tcPr>
          <w:p w14:paraId="1BA7FFF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</w:tr>
      <w:tr w:rsidR="0003588B" w:rsidRPr="004E46D8" w14:paraId="67CDFEF6" w14:textId="77777777" w:rsidTr="006D165D">
        <w:trPr>
          <w:trHeight w:val="1175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7D89D80F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019" w:type="dxa"/>
            <w:vMerge/>
            <w:shd w:val="clear" w:color="auto" w:fill="F2F2F2" w:themeFill="background1" w:themeFillShade="F2"/>
            <w:vAlign w:val="center"/>
          </w:tcPr>
          <w:p w14:paraId="2C32A97E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E9D0BE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DF9C66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  <w:vAlign w:val="center"/>
          </w:tcPr>
          <w:p w14:paraId="727FE751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FDA0EB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B72E808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Kriteria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&amp;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23C502C" w14:textId="0B4579DB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14:paraId="3EDC9CF3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7DDE82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Bobot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03588B" w:rsidRPr="004E46D8" w14:paraId="24F95C00" w14:textId="77777777" w:rsidTr="006D165D">
        <w:trPr>
          <w:trHeight w:val="345"/>
        </w:trPr>
        <w:tc>
          <w:tcPr>
            <w:tcW w:w="959" w:type="dxa"/>
            <w:shd w:val="clear" w:color="auto" w:fill="F2F2F2" w:themeFill="background1" w:themeFillShade="F2"/>
          </w:tcPr>
          <w:p w14:paraId="64BB061F" w14:textId="77777777" w:rsidR="0003588B" w:rsidRPr="004E46D8" w:rsidRDefault="0003588B" w:rsidP="00B347FA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75E6BC88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FDBB57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(3)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CDDDC4" w14:textId="77777777" w:rsidR="0003588B" w:rsidRPr="004E46D8" w:rsidRDefault="0003588B" w:rsidP="00B347FA">
            <w:pPr>
              <w:autoSpaceDE w:val="0"/>
              <w:autoSpaceDN w:val="0"/>
              <w:ind w:left="72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(4)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66C176E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FA64F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(6)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6EFF24CD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(7)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D33AF9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(8)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2E48CC6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(9)</w:t>
            </w:r>
          </w:p>
        </w:tc>
      </w:tr>
      <w:tr w:rsidR="001D7BE3" w:rsidRPr="004E46D8" w14:paraId="2DCCA206" w14:textId="77777777" w:rsidTr="006D165D">
        <w:tc>
          <w:tcPr>
            <w:tcW w:w="959" w:type="dxa"/>
            <w:shd w:val="clear" w:color="auto" w:fill="auto"/>
          </w:tcPr>
          <w:p w14:paraId="0D4B3E33" w14:textId="77777777" w:rsidR="001D7BE3" w:rsidRPr="004E46D8" w:rsidRDefault="001D7BE3" w:rsidP="001D7BE3">
            <w:pPr>
              <w:autoSpaceDE w:val="0"/>
              <w:autoSpaceDN w:val="0"/>
              <w:ind w:left="-90" w:right="-108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14:paraId="2BA69FB3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Tahap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Konsepsi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  <w:p w14:paraId="3B029C1E" w14:textId="5E743AE3" w:rsidR="001D7BE3" w:rsidRPr="009F4665" w:rsidRDefault="001D7BE3" w:rsidP="001D7BE3">
            <w:pPr>
              <w:rPr>
                <w:rFonts w:cs="Calibri"/>
                <w:color w:val="000000"/>
              </w:rPr>
            </w:pPr>
          </w:p>
        </w:tc>
        <w:tc>
          <w:tcPr>
            <w:tcW w:w="1984" w:type="dxa"/>
          </w:tcPr>
          <w:p w14:paraId="3249672D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Latar </w:t>
            </w:r>
            <w:proofErr w:type="spellStart"/>
            <w:r>
              <w:rPr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Tahap </w:t>
            </w:r>
            <w:proofErr w:type="spellStart"/>
            <w:r>
              <w:rPr>
                <w:color w:val="000000"/>
                <w:sz w:val="22"/>
                <w:szCs w:val="22"/>
              </w:rPr>
              <w:t>Perkembangan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Konsepsi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Kerja</w:t>
            </w:r>
            <w:proofErr w:type="spellEnd"/>
          </w:p>
          <w:p w14:paraId="29B8D898" w14:textId="5A8C4C07" w:rsidR="001D7BE3" w:rsidRPr="004E46D8" w:rsidRDefault="001D7BE3" w:rsidP="001D7BE3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</w:tcPr>
          <w:p w14:paraId="4507F85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272F4A3" w14:textId="5DCE4CDC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19D8FB5D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342FD97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2AB61999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00CFFC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6537C25F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2728AFD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EDE80C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7BF2C26F" w14:textId="67EC0F9D" w:rsidR="001D7BE3" w:rsidRPr="004E46D8" w:rsidRDefault="00412470" w:rsidP="00412470">
            <w:pPr>
              <w:pStyle w:val="NormalWeb"/>
              <w:spacing w:before="120" w:beforeAutospacing="0" w:after="0" w:afterAutospacing="0"/>
              <w:rPr>
                <w:rFonts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74295E2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Latar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Tahap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Konsepsi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  <w:p w14:paraId="4FDFDB9C" w14:textId="31772677" w:rsidR="001D7BE3" w:rsidRPr="004E46D8" w:rsidRDefault="001D7BE3" w:rsidP="001D7BE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fi-FI"/>
              </w:rPr>
            </w:pPr>
          </w:p>
        </w:tc>
        <w:tc>
          <w:tcPr>
            <w:tcW w:w="1384" w:type="dxa"/>
          </w:tcPr>
          <w:p w14:paraId="720D3C6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Tahap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Konsepsi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  <w:p w14:paraId="00D2432A" w14:textId="77777777" w:rsidR="001D7BE3" w:rsidRDefault="001D7BE3" w:rsidP="001D7BE3"/>
          <w:p w14:paraId="1D67415B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380CBBA0" w14:textId="77777777" w:rsidR="001D7BE3" w:rsidRPr="004E46D8" w:rsidRDefault="001D7BE3" w:rsidP="001D7BE3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14:paraId="1D430226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Latar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Tahap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Konsepsi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  <w:p w14:paraId="2EB632BA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mendefinisikan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Latar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Tahap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Konsepsi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  <w:p w14:paraId="3B0EA80E" w14:textId="77777777" w:rsidR="001D7BE3" w:rsidRPr="004E46D8" w:rsidRDefault="001D7BE3" w:rsidP="001D7BE3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C51EBB7" w14:textId="1EC4CD45" w:rsidR="001D7BE3" w:rsidRPr="000B30C1" w:rsidRDefault="001D7BE3" w:rsidP="001D7BE3">
            <w:pPr>
              <w:autoSpaceDE w:val="0"/>
              <w:autoSpaceDN w:val="0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0CC96237" w14:textId="77777777" w:rsidTr="006D165D">
        <w:tc>
          <w:tcPr>
            <w:tcW w:w="959" w:type="dxa"/>
            <w:shd w:val="clear" w:color="auto" w:fill="auto"/>
          </w:tcPr>
          <w:p w14:paraId="1E709227" w14:textId="77777777" w:rsidR="001D7BE3" w:rsidRPr="004E46D8" w:rsidRDefault="001D7BE3" w:rsidP="001D7BE3">
            <w:pPr>
              <w:autoSpaceDE w:val="0"/>
              <w:autoSpaceDN w:val="0"/>
              <w:ind w:left="-90" w:right="-108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7F039B07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menuliskan</w:t>
            </w:r>
            <w:proofErr w:type="spellEnd"/>
          </w:p>
          <w:p w14:paraId="485F64A0" w14:textId="77777777" w:rsidR="001D7BE3" w:rsidRDefault="001D7BE3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Istilah-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istilah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K3;</w:t>
            </w:r>
          </w:p>
          <w:p w14:paraId="0EA420C6" w14:textId="77777777" w:rsidR="001D7BE3" w:rsidRDefault="001D7BE3">
            <w:pPr>
              <w:pStyle w:val="NormalWeb"/>
              <w:numPr>
                <w:ilvl w:val="0"/>
                <w:numId w:val="5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Pekerjaan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Berwawasan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  <w:p w14:paraId="5FA3B111" w14:textId="0866C990" w:rsidR="001D7BE3" w:rsidRPr="004E46D8" w:rsidRDefault="001D7BE3" w:rsidP="001D7BE3">
            <w:pPr>
              <w:rPr>
                <w:color w:val="000000"/>
                <w:sz w:val="22"/>
                <w:szCs w:val="20"/>
                <w:lang w:val="en-ID"/>
              </w:rPr>
            </w:pPr>
          </w:p>
        </w:tc>
        <w:tc>
          <w:tcPr>
            <w:tcW w:w="1984" w:type="dxa"/>
          </w:tcPr>
          <w:p w14:paraId="498A0CD1" w14:textId="77777777" w:rsidR="001D7BE3" w:rsidRDefault="001D7BE3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Istilah-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istilah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  <w:p w14:paraId="3A864068" w14:textId="501A934E" w:rsidR="001D7BE3" w:rsidRPr="004E46D8" w:rsidRDefault="001D7BE3" w:rsidP="001D7BE3">
            <w:pPr>
              <w:autoSpaceDE w:val="0"/>
              <w:autoSpaceDN w:val="0"/>
              <w:ind w:right="34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Analisa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pekerjaan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berwawasan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</w:tc>
        <w:tc>
          <w:tcPr>
            <w:tcW w:w="1843" w:type="dxa"/>
          </w:tcPr>
          <w:p w14:paraId="2691E7F6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</w:p>
          <w:p w14:paraId="39B193E8" w14:textId="467C8CED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1FDC081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572EAE60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34E471D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EF29B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041FC2E0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5183AEBE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D37EAC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068BC3D" w14:textId="23AF698C" w:rsidR="001D7BE3" w:rsidRPr="004E46D8" w:rsidRDefault="00412470" w:rsidP="00412470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0D0A33F9" w14:textId="69DE9089" w:rsidR="001D7BE3" w:rsidRPr="004E46D8" w:rsidRDefault="001D7BE3" w:rsidP="001D7BE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Dapat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istilah-istilah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menganalisa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pekerjaan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berwawasan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</w:tc>
        <w:tc>
          <w:tcPr>
            <w:tcW w:w="1384" w:type="dxa"/>
          </w:tcPr>
          <w:p w14:paraId="1A5BD50D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Kemampuan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menuliskan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istilah-istilah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analisa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perkerjaan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</w:t>
            </w:r>
          </w:p>
          <w:p w14:paraId="5009222C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5B7899B1" w14:textId="2C73EA8B" w:rsidR="001D7BE3" w:rsidRPr="004E46D8" w:rsidRDefault="001D7BE3" w:rsidP="001D7BE3">
            <w:pPr>
              <w:rPr>
                <w:rFonts w:eastAsia="Times New Roman" w:cs="Calibri"/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0970D2A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menuliskan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Istilah-</w:t>
            </w:r>
            <w:proofErr w:type="spellStart"/>
            <w:r>
              <w:rPr>
                <w:color w:val="000000"/>
                <w:sz w:val="22"/>
                <w:szCs w:val="22"/>
              </w:rPr>
              <w:t>istilah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 </w:t>
            </w:r>
            <w:proofErr w:type="spellStart"/>
            <w:r>
              <w:rPr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menuliskan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analisa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Pekerjaan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Berwawasan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</w:t>
            </w:r>
          </w:p>
          <w:p w14:paraId="3CAD0B05" w14:textId="36072402" w:rsidR="001D7BE3" w:rsidRPr="004E46D8" w:rsidRDefault="001D7BE3" w:rsidP="001D7BE3">
            <w:pPr>
              <w:rPr>
                <w:rFonts w:cs="Calibri"/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558C91FC" w14:textId="484DC38E" w:rsidR="001D7BE3" w:rsidRPr="00071C6F" w:rsidRDefault="001D7BE3" w:rsidP="001D7BE3">
            <w:pPr>
              <w:autoSpaceDE w:val="0"/>
              <w:autoSpaceDN w:val="0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1D7BE3" w:rsidRPr="004E46D8" w14:paraId="05401A4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4C9A083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E2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30C0AC" w14:textId="77777777" w:rsidR="001D7BE3" w:rsidRDefault="001D7BE3">
            <w:pPr>
              <w:pStyle w:val="NormalWeb"/>
              <w:numPr>
                <w:ilvl w:val="0"/>
                <w:numId w:val="7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14:paraId="5F5C8184" w14:textId="77777777" w:rsidR="001D7BE3" w:rsidRDefault="001D7BE3">
            <w:pPr>
              <w:pStyle w:val="NormalWeb"/>
              <w:numPr>
                <w:ilvl w:val="0"/>
                <w:numId w:val="7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Faktor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Penyebab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Klasifikasinya</w:t>
            </w:r>
            <w:proofErr w:type="spellEnd"/>
          </w:p>
          <w:p w14:paraId="27A7A2E8" w14:textId="0265C846" w:rsidR="001D7BE3" w:rsidRPr="004E46D8" w:rsidRDefault="001D7BE3" w:rsidP="001D7BE3">
            <w:pPr>
              <w:rPr>
                <w:bCs/>
                <w:color w:val="000000"/>
                <w:lang w:val="en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8AE" w14:textId="77777777" w:rsidR="001D7BE3" w:rsidRDefault="001D7BE3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</w:p>
          <w:p w14:paraId="6C368865" w14:textId="39457259" w:rsidR="001D7BE3" w:rsidRPr="005456CE" w:rsidRDefault="001D7BE3" w:rsidP="001D7BE3">
            <w:pPr>
              <w:pStyle w:val="ListParagraph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Faktor penyebab kecelakaan &amp; klasifikasinya</w:t>
            </w:r>
          </w:p>
        </w:tc>
        <w:tc>
          <w:tcPr>
            <w:tcW w:w="1843" w:type="dxa"/>
          </w:tcPr>
          <w:p w14:paraId="384092FB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4DC983C" w14:textId="20536813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3D58E1DB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15DD6687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69B305F5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F87BB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3EAE2086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39228BBF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57FAC5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2B3C9867" w14:textId="333C5659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4EAF7E8F" w14:textId="4D888AFE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factor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penyebab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klasifikasinya</w:t>
            </w:r>
            <w:proofErr w:type="spellEnd"/>
          </w:p>
        </w:tc>
        <w:tc>
          <w:tcPr>
            <w:tcW w:w="1384" w:type="dxa"/>
          </w:tcPr>
          <w:p w14:paraId="0A491D33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Penyebab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klasifikasinya</w:t>
            </w:r>
            <w:proofErr w:type="spellEnd"/>
          </w:p>
          <w:p w14:paraId="31F1E8B9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3D97174E" w14:textId="16DA7288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2879C7B7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color w:val="000000"/>
                <w:sz w:val="22"/>
                <w:szCs w:val="22"/>
              </w:rPr>
              <w:t>  dan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Penyebab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  <w:szCs w:val="22"/>
              </w:rPr>
              <w:t>klasifikasinya</w:t>
            </w:r>
            <w:proofErr w:type="spellEnd"/>
          </w:p>
          <w:p w14:paraId="6865DFA1" w14:textId="462CF1C8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27410A97" w14:textId="62EF8E65" w:rsidR="001D7BE3" w:rsidRPr="008E2476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04BBF2CC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073DAE7A" w14:textId="41A5A2D3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D8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Penggunaan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Macam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jenis-jenis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</w:p>
          <w:p w14:paraId="1C04D497" w14:textId="1EEC2713" w:rsidR="001D7BE3" w:rsidRPr="004E46D8" w:rsidRDefault="001D7BE3" w:rsidP="001D7BE3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E86" w14:textId="77777777" w:rsidR="001D7BE3" w:rsidRDefault="001D7BE3">
            <w:pPr>
              <w:pStyle w:val="NormalWeb"/>
              <w:numPr>
                <w:ilvl w:val="0"/>
                <w:numId w:val="9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Penggunaan</w:t>
            </w:r>
            <w:proofErr w:type="spellEnd"/>
          </w:p>
          <w:p w14:paraId="0A17E6EF" w14:textId="0C58EA4C" w:rsidR="001D7BE3" w:rsidRPr="004E46D8" w:rsidRDefault="001D7BE3" w:rsidP="001D7BE3">
            <w:pPr>
              <w:rPr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Macam dan Jenis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Proteksi</w:t>
            </w:r>
            <w:proofErr w:type="spellEnd"/>
          </w:p>
        </w:tc>
        <w:tc>
          <w:tcPr>
            <w:tcW w:w="1843" w:type="dxa"/>
          </w:tcPr>
          <w:p w14:paraId="4A21214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C0324BE" w14:textId="74058491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2437DBFE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0DFF67E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1A40FCF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34EACA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6B203287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D3F5B8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A6447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52DFD936" w14:textId="0F9CA86D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709CE194" w14:textId="410C0F48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penggunaan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jenis-jenis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1384" w:type="dxa"/>
          </w:tcPr>
          <w:p w14:paraId="06B316A0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jenis-jenis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</w:p>
          <w:p w14:paraId="1F77A6F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4D86D95C" w14:textId="6191B971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4C4CCCA3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penggunaan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jenis-jenis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Proteksi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</w:p>
          <w:p w14:paraId="494D7C28" w14:textId="2E84017D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CA0ED4A" w14:textId="39535591" w:rsidR="001D7BE3" w:rsidRPr="00B45087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1D7BE3" w:rsidRPr="004E46D8" w14:paraId="748D42D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95E3774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6891849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319792EE" w14:textId="77777777" w:rsidR="001D7BE3" w:rsidRDefault="001D7BE3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Langkah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Listrik ;</w:t>
            </w:r>
            <w:proofErr w:type="gramEnd"/>
          </w:p>
          <w:p w14:paraId="1EEC8FA7" w14:textId="77777777" w:rsidR="001D7BE3" w:rsidRDefault="001D7BE3">
            <w:pPr>
              <w:pStyle w:val="NormalWeb"/>
              <w:numPr>
                <w:ilvl w:val="0"/>
                <w:numId w:val="10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Listrik</w:t>
            </w:r>
          </w:p>
          <w:p w14:paraId="25203EF9" w14:textId="1935D5BF" w:rsidR="001D7BE3" w:rsidRPr="004E46D8" w:rsidRDefault="001D7BE3" w:rsidP="001D7BE3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1984" w:type="dxa"/>
          </w:tcPr>
          <w:p w14:paraId="744FAF50" w14:textId="77777777" w:rsidR="001D7BE3" w:rsidRDefault="001D7BE3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Langkah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</w:p>
          <w:p w14:paraId="3005925D" w14:textId="77777777" w:rsidR="001D7BE3" w:rsidRDefault="001D7BE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likstrik</w:t>
            </w:r>
            <w:proofErr w:type="spellEnd"/>
          </w:p>
          <w:p w14:paraId="20F26FD5" w14:textId="7E518A5C" w:rsidR="001D7BE3" w:rsidRPr="00A25F5D" w:rsidRDefault="001D7BE3" w:rsidP="001D7BE3">
            <w:pPr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60CCCED4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2FC8A86" w14:textId="2C277B13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632DCBDE" w14:textId="77777777" w:rsidR="001D7BE3" w:rsidRDefault="001D7BE3" w:rsidP="001D7BE3">
            <w:pPr>
              <w:autoSpaceDE w:val="0"/>
              <w:autoSpaceDN w:val="0"/>
              <w:ind w:hanging="108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  <w:p w14:paraId="6EF2EC9F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786C7BF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74DC4AEE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33801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4CC53D3B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5CAE297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6392C0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0D066C61" w14:textId="6E0185B2" w:rsidR="00412470" w:rsidRPr="00412470" w:rsidRDefault="00412470" w:rsidP="00412470">
            <w:pPr>
              <w:rPr>
                <w:rFonts w:eastAsia="Times New Roman" w:cs="Calibri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4A78838A" w14:textId="594E50BF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listrik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1384" w:type="dxa"/>
          </w:tcPr>
          <w:p w14:paraId="2C7C9CB6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pada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listrik</w:t>
            </w:r>
            <w:proofErr w:type="spellEnd"/>
          </w:p>
          <w:p w14:paraId="4394B19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0C5B3378" w14:textId="10C2E098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3A6D7533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langkah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listrik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listrik</w:t>
            </w:r>
            <w:proofErr w:type="spellEnd"/>
          </w:p>
          <w:p w14:paraId="21D234CC" w14:textId="1F2ED7B3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1840446A" w14:textId="1435F7BA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25F61C9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A4B0681" w14:textId="09006E18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14:paraId="756D580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D642D4" w14:textId="77777777" w:rsidR="001D7BE3" w:rsidRDefault="001D7BE3">
            <w:pPr>
              <w:pStyle w:val="NormalWeb"/>
              <w:numPr>
                <w:ilvl w:val="0"/>
                <w:numId w:val="12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7CCEB3D3" w14:textId="77777777" w:rsidR="001D7BE3" w:rsidRDefault="001D7BE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Pemadaman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Kebakaran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0D5ACC0" w14:textId="77777777" w:rsidR="001D7BE3" w:rsidRDefault="001D7BE3">
            <w:pPr>
              <w:pStyle w:val="NormalWeb"/>
              <w:numPr>
                <w:ilvl w:val="0"/>
                <w:numId w:val="12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</w:p>
          <w:p w14:paraId="711FFF64" w14:textId="060D1ED2" w:rsidR="001D7BE3" w:rsidRPr="004E46D8" w:rsidRDefault="001D7BE3" w:rsidP="001D7BE3">
            <w:pPr>
              <w:rPr>
                <w:color w:val="000000"/>
                <w:lang w:val="id-ID"/>
              </w:rPr>
            </w:pPr>
          </w:p>
        </w:tc>
        <w:tc>
          <w:tcPr>
            <w:tcW w:w="1984" w:type="dxa"/>
          </w:tcPr>
          <w:p w14:paraId="40510868" w14:textId="77777777" w:rsidR="001D7BE3" w:rsidRDefault="001D7BE3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Jenis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</w:p>
          <w:p w14:paraId="7FBC62A2" w14:textId="77777777" w:rsidR="001D7BE3" w:rsidRDefault="001D7BE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pemadama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kebakaran</w:t>
            </w:r>
            <w:proofErr w:type="spellEnd"/>
          </w:p>
          <w:p w14:paraId="7920CD6B" w14:textId="77777777" w:rsidR="001D7BE3" w:rsidRDefault="001D7BE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</w:p>
          <w:p w14:paraId="1E8D4538" w14:textId="1EFDB4C8" w:rsidR="001D7BE3" w:rsidRPr="004E46D8" w:rsidRDefault="001D7BE3" w:rsidP="001D7BE3">
            <w:pPr>
              <w:rPr>
                <w:color w:val="000000"/>
                <w:lang w:val="id-ID"/>
              </w:rPr>
            </w:pPr>
          </w:p>
        </w:tc>
        <w:tc>
          <w:tcPr>
            <w:tcW w:w="1843" w:type="dxa"/>
          </w:tcPr>
          <w:p w14:paraId="7A7589B6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kuis</w:t>
            </w:r>
            <w:proofErr w:type="spellEnd"/>
          </w:p>
          <w:p w14:paraId="3F5C7690" w14:textId="0A311776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1D03E0AD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38CF108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7AB925E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EF6D6D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1B45C119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5E0D8F08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351387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16A7B6AC" w14:textId="143AF1EB" w:rsidR="001D7BE3" w:rsidRPr="004E46D8" w:rsidRDefault="00412470" w:rsidP="00412470">
            <w:pPr>
              <w:autoSpaceDE w:val="0"/>
              <w:autoSpaceDN w:val="0"/>
              <w:ind w:hanging="108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3B17A898" w14:textId="6071DC6A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pemadaman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kebakaran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</w:p>
        </w:tc>
        <w:tc>
          <w:tcPr>
            <w:tcW w:w="1384" w:type="dxa"/>
          </w:tcPr>
          <w:p w14:paraId="0B21AEF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api,cara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pemadaman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  <w:proofErr w:type="spellEnd"/>
          </w:p>
          <w:p w14:paraId="264124A0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15ABAD55" w14:textId="0F446D5B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2C26D62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api,cara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pemadaman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kebakaran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api</w:t>
            </w:r>
            <w:proofErr w:type="spellEnd"/>
          </w:p>
          <w:p w14:paraId="76254EBF" w14:textId="4F23FAA0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104AF06C" w14:textId="68F19F2E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1D7BE3" w:rsidRPr="004E46D8" w14:paraId="7A515C87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DB410B7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5E3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739FC381" w14:textId="77777777" w:rsidR="001D7BE3" w:rsidRDefault="001D7BE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Langkah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A9C209D" w14:textId="531C14FD" w:rsidR="001D7BE3" w:rsidRPr="004E46D8" w:rsidRDefault="001D7BE3" w:rsidP="001D7BE3">
            <w:pPr>
              <w:ind w:left="34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1C0" w14:textId="77777777" w:rsidR="001D7BE3" w:rsidRDefault="001D7BE3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Langkah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</w:p>
          <w:p w14:paraId="6C762CC4" w14:textId="77777777" w:rsidR="001D7BE3" w:rsidRDefault="001D7BE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kimia</w:t>
            </w:r>
            <w:proofErr w:type="spellEnd"/>
          </w:p>
          <w:p w14:paraId="271DB674" w14:textId="2136FC45" w:rsidR="001D7BE3" w:rsidRPr="006F5D48" w:rsidRDefault="001D7BE3" w:rsidP="001D7BE3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14:paraId="0CA04B86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AE49AC8" w14:textId="7C7E11F1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55BBABC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1BB91C40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277D96DF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11B7C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7AC38A0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3A924438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4FFBED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27819793" w14:textId="4F8075EF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31A0AB75" w14:textId="468443AF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1384" w:type="dxa"/>
          </w:tcPr>
          <w:p w14:paraId="5B257C5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kimia</w:t>
            </w:r>
            <w:proofErr w:type="spellEnd"/>
          </w:p>
          <w:p w14:paraId="481F374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7BDE8529" w14:textId="2B97856B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22A7780C" w14:textId="709837F7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langkah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pencegahan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pertolongan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kecelakaan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mekanik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DB52B78" w14:textId="1AA80022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D165D" w:rsidRPr="004E46D8" w14:paraId="61EC22C4" w14:textId="77777777" w:rsidTr="006D165D">
        <w:trPr>
          <w:trHeight w:val="77"/>
        </w:trPr>
        <w:tc>
          <w:tcPr>
            <w:tcW w:w="959" w:type="dxa"/>
            <w:shd w:val="clear" w:color="auto" w:fill="AEAAAA" w:themeFill="background2" w:themeFillShade="BF"/>
          </w:tcPr>
          <w:p w14:paraId="5A7B6783" w14:textId="516520F2" w:rsidR="006D165D" w:rsidRPr="006D165D" w:rsidRDefault="006D165D" w:rsidP="00F46866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1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C438E8C" w14:textId="45FF143C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/>
                <w:b/>
                <w:bCs/>
                <w:color w:val="000000"/>
                <w:lang w:eastAsia="id-ID"/>
              </w:rPr>
              <w:t>UJIAN TENGAH SEMESTER (UTS)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46C07F9A" w14:textId="27E8063A" w:rsidR="006D165D" w:rsidRDefault="006D165D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2</w:t>
            </w:r>
            <w:r w:rsidR="00242D36">
              <w:rPr>
                <w:rFonts w:eastAsia="Times New Roman"/>
                <w:b/>
                <w:bCs/>
                <w:color w:val="000000"/>
                <w:lang w:val="id-ID" w:eastAsia="id-ID"/>
              </w:rPr>
              <w:t>0</w:t>
            </w:r>
          </w:p>
        </w:tc>
      </w:tr>
      <w:tr w:rsidR="001D7BE3" w:rsidRPr="004E46D8" w14:paraId="6AF45872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C2328F4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3A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59F052E8" w14:textId="77777777" w:rsidR="001D7BE3" w:rsidRDefault="001D7BE3">
            <w:pPr>
              <w:pStyle w:val="NormalWeb"/>
              <w:numPr>
                <w:ilvl w:val="0"/>
                <w:numId w:val="16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badan</w:t>
            </w:r>
          </w:p>
          <w:p w14:paraId="23B85D16" w14:textId="73A972AF" w:rsidR="001D7BE3" w:rsidRPr="004E46D8" w:rsidRDefault="001D7BE3" w:rsidP="001D7BE3">
            <w:pPr>
              <w:rPr>
                <w:color w:val="000000"/>
                <w:lang w:val="en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angkat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CB3" w14:textId="77777777" w:rsidR="001D7BE3" w:rsidRDefault="001D7BE3">
            <w:pPr>
              <w:pStyle w:val="NormalWeb"/>
              <w:numPr>
                <w:ilvl w:val="0"/>
                <w:numId w:val="17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badan</w:t>
            </w:r>
          </w:p>
          <w:p w14:paraId="3E9F82DF" w14:textId="77777777" w:rsidR="001D7BE3" w:rsidRDefault="001D7BE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angkat</w:t>
            </w:r>
            <w:proofErr w:type="spellEnd"/>
          </w:p>
          <w:p w14:paraId="2E36555B" w14:textId="36C352CE" w:rsidR="001D7BE3" w:rsidRPr="004E46D8" w:rsidRDefault="001D7BE3" w:rsidP="001D7BE3">
            <w:pPr>
              <w:rPr>
                <w:color w:val="000000"/>
                <w:lang w:val="id-ID"/>
              </w:rPr>
            </w:pPr>
          </w:p>
        </w:tc>
        <w:tc>
          <w:tcPr>
            <w:tcW w:w="1843" w:type="dxa"/>
          </w:tcPr>
          <w:p w14:paraId="086C88AC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6A57583" w14:textId="46C3D1ED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0E392C9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426F68E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47174E0A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19A85A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475C72EA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0B15C4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2D6DB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71792B9F" w14:textId="3CD6536E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508B5E6F" w14:textId="3921106C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bagaimana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</w:tcPr>
          <w:p w14:paraId="447FCA03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badan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angkat</w:t>
            </w:r>
            <w:proofErr w:type="spellEnd"/>
          </w:p>
          <w:p w14:paraId="7575B99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0DB2A2EA" w14:textId="4EA2A29E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1920B5A4" w14:textId="405CDFC5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defenisi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engangkat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badan dan </w:t>
            </w:r>
            <w:proofErr w:type="spellStart"/>
            <w:r>
              <w:rPr>
                <w:color w:val="000000"/>
                <w:sz w:val="22"/>
                <w:szCs w:val="22"/>
              </w:rPr>
              <w:t>mengangkat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angkat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6E504C3" w14:textId="46015837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26732A81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F202AD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14:paraId="3CA2130B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30C15767" w14:textId="77777777" w:rsidR="001D7BE3" w:rsidRDefault="001D7BE3">
            <w:pPr>
              <w:pStyle w:val="NormalWeb"/>
              <w:numPr>
                <w:ilvl w:val="0"/>
                <w:numId w:val="18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442CC0F" w14:textId="77777777" w:rsidR="001D7BE3" w:rsidRDefault="001D7BE3">
            <w:pPr>
              <w:pStyle w:val="NormalWeb"/>
              <w:numPr>
                <w:ilvl w:val="0"/>
                <w:numId w:val="18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Iluminasi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CAB5FC4" w14:textId="1F51D967" w:rsidR="001D7BE3" w:rsidRPr="004E46D8" w:rsidRDefault="001D7BE3" w:rsidP="001D7BE3">
            <w:pPr>
              <w:spacing w:before="120"/>
              <w:ind w:left="34"/>
              <w:rPr>
                <w:color w:val="000000"/>
                <w:lang w:val="id-ID"/>
              </w:rPr>
            </w:pPr>
          </w:p>
        </w:tc>
        <w:tc>
          <w:tcPr>
            <w:tcW w:w="1984" w:type="dxa"/>
          </w:tcPr>
          <w:p w14:paraId="119B136C" w14:textId="77777777" w:rsidR="001D7BE3" w:rsidRDefault="001D7BE3">
            <w:pPr>
              <w:pStyle w:val="NormalWeb"/>
              <w:numPr>
                <w:ilvl w:val="0"/>
                <w:numId w:val="19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letak</w:t>
            </w:r>
            <w:proofErr w:type="spellEnd"/>
          </w:p>
          <w:p w14:paraId="0544E404" w14:textId="77777777" w:rsidR="001D7BE3" w:rsidRDefault="001D7BE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illuminasi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4D25474E" w14:textId="3C157C64" w:rsidR="001D7BE3" w:rsidRPr="00281EA3" w:rsidRDefault="001D7BE3" w:rsidP="001D7BE3">
            <w:pPr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3EEC0F6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1552449" w14:textId="01177A66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054B6FEB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3A112C6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3FE0BDA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D7F0BB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163AF999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6F8616E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8ADB4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14976CD2" w14:textId="619C7E86" w:rsidR="001D7BE3" w:rsidRPr="004E46D8" w:rsidRDefault="00412470" w:rsidP="00412470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10366106" w14:textId="52EC80CD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Iluminasi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</w:tcPr>
          <w:p w14:paraId="5616223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penerangan</w:t>
            </w:r>
            <w:proofErr w:type="spellEnd"/>
          </w:p>
          <w:p w14:paraId="2A2ABD5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1134E784" w14:textId="34248DA0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44ADAE8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color w:val="000000"/>
                <w:sz w:val="22"/>
                <w:szCs w:val="22"/>
              </w:rPr>
              <w:t>letak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ruang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Intensitas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Penerangan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Iluminasi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14:paraId="35A27F9B" w14:textId="7FC7EEE4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606302E" w14:textId="560C8226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6B02C4F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B326FE1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lastRenderedPageBreak/>
              <w:t>11</w:t>
            </w:r>
          </w:p>
        </w:tc>
        <w:tc>
          <w:tcPr>
            <w:tcW w:w="2019" w:type="dxa"/>
            <w:shd w:val="clear" w:color="auto" w:fill="auto"/>
          </w:tcPr>
          <w:p w14:paraId="2C0D8F08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1F34E72C" w14:textId="77777777" w:rsidR="001D7BE3" w:rsidRDefault="001D7BE3">
            <w:pPr>
              <w:pStyle w:val="NormalWeb"/>
              <w:numPr>
                <w:ilvl w:val="0"/>
                <w:numId w:val="20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 ventilation &amp; air condition (HVAC)</w:t>
            </w:r>
          </w:p>
          <w:p w14:paraId="4B953E7A" w14:textId="77777777" w:rsidR="001D7BE3" w:rsidRDefault="001D7BE3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Noise &amp; Vibration</w:t>
            </w:r>
          </w:p>
          <w:p w14:paraId="12F20821" w14:textId="46703C73" w:rsidR="001D7BE3" w:rsidRPr="004E46D8" w:rsidRDefault="001D7BE3" w:rsidP="001D7BE3">
            <w:pPr>
              <w:spacing w:before="120"/>
              <w:rPr>
                <w:color w:val="000000"/>
              </w:rPr>
            </w:pPr>
          </w:p>
        </w:tc>
        <w:tc>
          <w:tcPr>
            <w:tcW w:w="1984" w:type="dxa"/>
          </w:tcPr>
          <w:p w14:paraId="378AB0B4" w14:textId="77777777" w:rsidR="001D7BE3" w:rsidRDefault="001D7BE3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 ventilation &amp; air condition (HVAC)</w:t>
            </w:r>
          </w:p>
          <w:p w14:paraId="5EA9AFD2" w14:textId="77777777" w:rsidR="001D7BE3" w:rsidRDefault="001D7BE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Noise &amp; vibration</w:t>
            </w:r>
          </w:p>
          <w:p w14:paraId="5CF98D98" w14:textId="2ECB019A" w:rsidR="001D7BE3" w:rsidRPr="00281EA3" w:rsidRDefault="001D7BE3" w:rsidP="001D7BE3">
            <w:pPr>
              <w:rPr>
                <w:rFonts w:cs="Arial"/>
                <w:bCs/>
              </w:rPr>
            </w:pPr>
            <w:r>
              <w:br/>
            </w:r>
          </w:p>
        </w:tc>
        <w:tc>
          <w:tcPr>
            <w:tcW w:w="1843" w:type="dxa"/>
          </w:tcPr>
          <w:p w14:paraId="3D094384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29F20A0" w14:textId="276FFF3D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4BAEB3FE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083C04E6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0194951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2778C7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51514EB3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3744F74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CE445D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287CAA4" w14:textId="63219620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6E75C29A" w14:textId="198955DC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heat ventilation &amp; air condition (HVAC)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noise &amp; vibration</w:t>
            </w:r>
          </w:p>
        </w:tc>
        <w:tc>
          <w:tcPr>
            <w:tcW w:w="1384" w:type="dxa"/>
          </w:tcPr>
          <w:p w14:paraId="44AFA10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Heat ventilation &amp; air condition (HVAC) dan Noise &amp; Vibration</w:t>
            </w:r>
          </w:p>
          <w:p w14:paraId="20C0732A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36B78F1F" w14:textId="0FFF7A6E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120ED6E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Heat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ventilation &amp; air condition (HVAC) dan Noise &amp; Vibration</w:t>
            </w:r>
          </w:p>
          <w:p w14:paraId="3AFA77CC" w14:textId="5AF31156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5D2974A" w14:textId="5E56D15A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4E94B863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44B9584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14:paraId="43AA5272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7829B6B4" w14:textId="77777777" w:rsidR="001D7BE3" w:rsidRDefault="001D7BE3">
            <w:pPr>
              <w:pStyle w:val="NormalWeb"/>
              <w:numPr>
                <w:ilvl w:val="0"/>
                <w:numId w:val="22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Rambu-rambu</w:t>
            </w:r>
            <w:proofErr w:type="spellEnd"/>
          </w:p>
          <w:p w14:paraId="6270AF69" w14:textId="735308AE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Label-label</w:t>
            </w:r>
          </w:p>
        </w:tc>
        <w:tc>
          <w:tcPr>
            <w:tcW w:w="1984" w:type="dxa"/>
          </w:tcPr>
          <w:p w14:paraId="5380EDA0" w14:textId="77777777" w:rsidR="001D7BE3" w:rsidRDefault="001D7BE3">
            <w:pPr>
              <w:pStyle w:val="NormalWeb"/>
              <w:numPr>
                <w:ilvl w:val="0"/>
                <w:numId w:val="23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Rambu-rambu</w:t>
            </w:r>
            <w:proofErr w:type="spellEnd"/>
          </w:p>
          <w:p w14:paraId="27252D1D" w14:textId="1428FB0E" w:rsidR="001D7BE3" w:rsidRPr="004E46D8" w:rsidRDefault="001D7BE3" w:rsidP="001D7BE3">
            <w:pPr>
              <w:rPr>
                <w:bCs/>
                <w:color w:val="000000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Label-label</w:t>
            </w:r>
          </w:p>
        </w:tc>
        <w:tc>
          <w:tcPr>
            <w:tcW w:w="1843" w:type="dxa"/>
          </w:tcPr>
          <w:p w14:paraId="0333F918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399B6FF" w14:textId="7BE7B940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1A892AA9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1B36517D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0DE0F5D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2F865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463FE746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1C98453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A33DB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09D06EF" w14:textId="4982A7C9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631FE027" w14:textId="2D9365CD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rambu-rambu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label-label</w:t>
            </w:r>
          </w:p>
        </w:tc>
        <w:tc>
          <w:tcPr>
            <w:tcW w:w="1384" w:type="dxa"/>
          </w:tcPr>
          <w:p w14:paraId="0AB5344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rambu-rambu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label-label</w:t>
            </w:r>
          </w:p>
          <w:p w14:paraId="64A25FBA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58E7367F" w14:textId="22542841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3922896B" w14:textId="443F52AA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rambu-rambu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label-label</w:t>
            </w:r>
          </w:p>
        </w:tc>
        <w:tc>
          <w:tcPr>
            <w:tcW w:w="850" w:type="dxa"/>
            <w:shd w:val="clear" w:color="auto" w:fill="auto"/>
          </w:tcPr>
          <w:p w14:paraId="7CFE9B32" w14:textId="4C531368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741540A8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72851B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1</w:t>
            </w:r>
            <w:r>
              <w:rPr>
                <w:rFonts w:eastAsia="Times New Roman" w:cs="Calibri"/>
                <w:bCs/>
                <w:color w:val="000000"/>
                <w:lang w:eastAsia="id-ID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4F2FBCD5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756C1317" w14:textId="77777777" w:rsidR="001D7BE3" w:rsidRDefault="001D7BE3">
            <w:pPr>
              <w:pStyle w:val="NormalWeb"/>
              <w:numPr>
                <w:ilvl w:val="0"/>
                <w:numId w:val="2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P3K</w:t>
            </w:r>
          </w:p>
          <w:p w14:paraId="5669402A" w14:textId="4E253FC8" w:rsidR="001D7BE3" w:rsidRPr="004E46D8" w:rsidRDefault="001D7BE3" w:rsidP="001D7BE3">
            <w:pPr>
              <w:spacing w:before="120"/>
              <w:rPr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Ambulance</w:t>
            </w:r>
          </w:p>
        </w:tc>
        <w:tc>
          <w:tcPr>
            <w:tcW w:w="1984" w:type="dxa"/>
          </w:tcPr>
          <w:p w14:paraId="060CC130" w14:textId="77777777" w:rsidR="001D7BE3" w:rsidRDefault="001D7BE3">
            <w:pPr>
              <w:pStyle w:val="NormalWeb"/>
              <w:numPr>
                <w:ilvl w:val="0"/>
                <w:numId w:val="25"/>
              </w:numPr>
              <w:spacing w:before="12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P3K</w:t>
            </w:r>
          </w:p>
          <w:p w14:paraId="325C06A3" w14:textId="77777777" w:rsidR="001D7BE3" w:rsidRDefault="001D7BE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amblance</w:t>
            </w:r>
            <w:proofErr w:type="spellEnd"/>
          </w:p>
          <w:p w14:paraId="2E9AC698" w14:textId="5111ECA0" w:rsidR="001D7BE3" w:rsidRPr="004E46D8" w:rsidRDefault="001D7BE3" w:rsidP="001D7BE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0F775789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B6E055" w14:textId="7065DEB6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346BA6DB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20ECFB6C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3E762C3C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8BD70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4DC4401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7CDAABEE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02CEE8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1EA7F719" w14:textId="42C88774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2CBF3D99" w14:textId="0F1DD1F3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P3K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ambulance</w:t>
            </w:r>
          </w:p>
        </w:tc>
        <w:tc>
          <w:tcPr>
            <w:tcW w:w="1384" w:type="dxa"/>
          </w:tcPr>
          <w:p w14:paraId="060C0510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P3K dan </w:t>
            </w:r>
            <w:proofErr w:type="spellStart"/>
            <w:r>
              <w:rPr>
                <w:color w:val="000000"/>
                <w:sz w:val="22"/>
                <w:szCs w:val="22"/>
              </w:rPr>
              <w:t>Klinik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Ambulance</w:t>
            </w:r>
          </w:p>
          <w:p w14:paraId="162AE99E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3FAAD3F3" w14:textId="29056147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1791E20E" w14:textId="07510BB9" w:rsidR="001D7BE3" w:rsidRPr="004E46D8" w:rsidRDefault="001D7BE3" w:rsidP="001D7BE3">
            <w:pPr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P3K dan </w:t>
            </w:r>
            <w:proofErr w:type="spellStart"/>
            <w:r>
              <w:rPr>
                <w:color w:val="000000"/>
                <w:sz w:val="22"/>
                <w:szCs w:val="22"/>
              </w:rPr>
              <w:t>Klinik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Ambulance</w:t>
            </w:r>
          </w:p>
        </w:tc>
        <w:tc>
          <w:tcPr>
            <w:tcW w:w="850" w:type="dxa"/>
            <w:shd w:val="clear" w:color="auto" w:fill="auto"/>
          </w:tcPr>
          <w:p w14:paraId="5299DF38" w14:textId="4B3B69F6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35A1126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E5E5AA6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14:paraId="415CCD39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2039C8CB" w14:textId="77777777" w:rsidR="001D7BE3" w:rsidRDefault="001D7BE3">
            <w:pPr>
              <w:pStyle w:val="NormalWeb"/>
              <w:numPr>
                <w:ilvl w:val="0"/>
                <w:numId w:val="26"/>
              </w:numPr>
              <w:spacing w:before="12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  <w:p w14:paraId="34C8889E" w14:textId="1D89554D" w:rsidR="001D7BE3" w:rsidRPr="004E46D8" w:rsidRDefault="001D7BE3" w:rsidP="001D7BE3">
            <w:pPr>
              <w:rPr>
                <w:color w:val="000000"/>
                <w:lang w:eastAsia="id-ID"/>
              </w:rPr>
            </w:pPr>
          </w:p>
        </w:tc>
        <w:tc>
          <w:tcPr>
            <w:tcW w:w="1984" w:type="dxa"/>
          </w:tcPr>
          <w:p w14:paraId="63D8D95A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No1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1970</w:t>
            </w:r>
          </w:p>
          <w:p w14:paraId="44A37C53" w14:textId="11174816" w:rsidR="001D7BE3" w:rsidRPr="004E46D8" w:rsidRDefault="001D7BE3" w:rsidP="001D7BE3">
            <w:pPr>
              <w:rPr>
                <w:bCs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 No2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1951</w:t>
            </w:r>
          </w:p>
        </w:tc>
        <w:tc>
          <w:tcPr>
            <w:tcW w:w="1843" w:type="dxa"/>
          </w:tcPr>
          <w:p w14:paraId="4535272B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A93A766" w14:textId="232C78C9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220139A5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240D33E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298BF669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78F268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2FF87EF0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6B2A7A1A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9B2B22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67752C62" w14:textId="76D2A292" w:rsidR="001D7BE3" w:rsidRPr="004E46D8" w:rsidRDefault="00412470" w:rsidP="00412470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1534ACEE" w14:textId="51C38022" w:rsidR="001D7BE3" w:rsidRPr="004E46D8" w:rsidRDefault="001D7BE3" w:rsidP="001D7BE3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K3</w:t>
            </w:r>
          </w:p>
        </w:tc>
        <w:tc>
          <w:tcPr>
            <w:tcW w:w="1384" w:type="dxa"/>
          </w:tcPr>
          <w:p w14:paraId="54177231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</w:t>
            </w:r>
          </w:p>
          <w:p w14:paraId="2284937A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Kuis</w:t>
            </w:r>
            <w:proofErr w:type="spellEnd"/>
          </w:p>
          <w:p w14:paraId="20DAED92" w14:textId="40FDFC76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531A6258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Undang-undang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K3</w:t>
            </w:r>
          </w:p>
          <w:p w14:paraId="09D8BBFB" w14:textId="0F74D605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5AB039AA" w14:textId="363BBE8F" w:rsidR="001D7BE3" w:rsidRPr="00AE410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D7BE3" w:rsidRPr="004E46D8" w14:paraId="4E8CDDB6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7F4C364F" w14:textId="77777777" w:rsidR="001D7BE3" w:rsidRPr="004E46D8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15</w:t>
            </w:r>
          </w:p>
        </w:tc>
        <w:tc>
          <w:tcPr>
            <w:tcW w:w="2019" w:type="dxa"/>
            <w:shd w:val="clear" w:color="auto" w:fill="auto"/>
          </w:tcPr>
          <w:p w14:paraId="2D0A3FB4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7D3AA85D" w14:textId="77777777" w:rsidR="001D7BE3" w:rsidRDefault="001D7BE3">
            <w:pPr>
              <w:pStyle w:val="NormalWeb"/>
              <w:numPr>
                <w:ilvl w:val="0"/>
                <w:numId w:val="27"/>
              </w:numPr>
              <w:spacing w:before="12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Asuransi</w:t>
            </w:r>
            <w:proofErr w:type="spellEnd"/>
          </w:p>
          <w:p w14:paraId="4F3017F2" w14:textId="1ACE2F37" w:rsidR="001D7BE3" w:rsidRPr="004E46D8" w:rsidRDefault="001D7BE3" w:rsidP="001D7BE3">
            <w:pPr>
              <w:spacing w:before="120"/>
              <w:rPr>
                <w:color w:val="000000"/>
                <w:lang w:eastAsia="id-ID"/>
              </w:rPr>
            </w:pPr>
          </w:p>
        </w:tc>
        <w:tc>
          <w:tcPr>
            <w:tcW w:w="1984" w:type="dxa"/>
          </w:tcPr>
          <w:p w14:paraId="3A1979F6" w14:textId="4E59FF08" w:rsidR="001D7BE3" w:rsidRPr="004E46D8" w:rsidRDefault="001D7BE3" w:rsidP="001D7BE3">
            <w:pPr>
              <w:rPr>
                <w:bCs/>
                <w:color w:val="000000"/>
                <w:lang w:val="sv-S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Auransi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Tenaga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843" w:type="dxa"/>
          </w:tcPr>
          <w:p w14:paraId="6D99AA7F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Kuliah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92B2D9D" w14:textId="3B2ECD1D" w:rsidR="001D7BE3" w:rsidRPr="004E46D8" w:rsidRDefault="001D7BE3" w:rsidP="001D7BE3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Ceramah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735" w:type="dxa"/>
          </w:tcPr>
          <w:p w14:paraId="09B3B879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</w:p>
          <w:p w14:paraId="4EB8B02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1E49C858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979018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1x </w:t>
            </w:r>
          </w:p>
          <w:p w14:paraId="447F9E11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6EDFD89A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857167" w14:textId="77777777" w:rsidR="00412470" w:rsidRPr="005658E7" w:rsidRDefault="00412470" w:rsidP="004124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: 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2B6ABA3D" w14:textId="465C2DCC" w:rsidR="001D7BE3" w:rsidRPr="004E46D8" w:rsidRDefault="00412470" w:rsidP="00412470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38777D1E" w14:textId="7309F422" w:rsidR="001D7BE3" w:rsidRPr="004E46D8" w:rsidRDefault="001D7BE3" w:rsidP="001D7BE3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asuransi</w:t>
            </w:r>
            <w:proofErr w:type="spellEnd"/>
          </w:p>
        </w:tc>
        <w:tc>
          <w:tcPr>
            <w:tcW w:w="1384" w:type="dxa"/>
          </w:tcPr>
          <w:p w14:paraId="5FE7BECD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asuransi</w:t>
            </w:r>
            <w:proofErr w:type="spellEnd"/>
          </w:p>
          <w:p w14:paraId="588FA174" w14:textId="77777777" w:rsidR="001D7BE3" w:rsidRDefault="001D7BE3" w:rsidP="001D7BE3">
            <w:pPr>
              <w:pStyle w:val="NormalWeb"/>
              <w:spacing w:before="12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Latihan</w:t>
            </w:r>
          </w:p>
          <w:p w14:paraId="5B07C243" w14:textId="52743C79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53B4606D" w14:textId="1931B6F6" w:rsidR="001D7BE3" w:rsidRPr="004E46D8" w:rsidRDefault="001D7BE3" w:rsidP="001D7BE3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asuransi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E41881" w14:textId="2344AA59" w:rsidR="001D7BE3" w:rsidRPr="00402A7C" w:rsidRDefault="001D7BE3" w:rsidP="001D7BE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D165D" w:rsidRPr="004E46D8" w14:paraId="16BFF23E" w14:textId="77777777" w:rsidTr="00C27F46">
        <w:trPr>
          <w:trHeight w:val="7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020AF7A" w14:textId="5CBCF33D" w:rsidR="006D165D" w:rsidRPr="006D165D" w:rsidRDefault="006D165D" w:rsidP="00516A69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16</w:t>
            </w:r>
          </w:p>
        </w:tc>
        <w:tc>
          <w:tcPr>
            <w:tcW w:w="12821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A76403D" w14:textId="5A9FA1D6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 w:cs="Calibri"/>
                <w:b/>
                <w:bCs/>
                <w:color w:val="000000"/>
                <w:lang w:eastAsia="id-ID"/>
              </w:rPr>
              <w:t>UJIAN AKHIR SEMESTER (UAS)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58B2966" w14:textId="62CCB09A" w:rsidR="006D165D" w:rsidRDefault="006D165D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30</w:t>
            </w:r>
          </w:p>
        </w:tc>
      </w:tr>
      <w:tr w:rsidR="00C27F46" w:rsidRPr="004E46D8" w14:paraId="7FCC3D63" w14:textId="77777777" w:rsidTr="00C27F46">
        <w:trPr>
          <w:trHeight w:val="77"/>
        </w:trPr>
        <w:tc>
          <w:tcPr>
            <w:tcW w:w="959" w:type="dxa"/>
            <w:tcBorders>
              <w:right w:val="nil"/>
            </w:tcBorders>
            <w:shd w:val="clear" w:color="auto" w:fill="AEAAAA" w:themeFill="background2" w:themeFillShade="BF"/>
          </w:tcPr>
          <w:p w14:paraId="4BDA4C78" w14:textId="77777777" w:rsidR="00C27F46" w:rsidRDefault="00C27F46" w:rsidP="00516A69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12821" w:type="dxa"/>
            <w:gridSpan w:val="7"/>
            <w:tcBorders>
              <w:left w:val="nil"/>
            </w:tcBorders>
            <w:shd w:val="clear" w:color="auto" w:fill="AEAAAA" w:themeFill="background2" w:themeFillShade="BF"/>
          </w:tcPr>
          <w:p w14:paraId="10B4775B" w14:textId="08B8A75C" w:rsidR="00C27F46" w:rsidRPr="004E46D8" w:rsidRDefault="00C27F46" w:rsidP="006D165D">
            <w:pPr>
              <w:ind w:right="16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765396C7" w14:textId="532E8818" w:rsidR="00C27F46" w:rsidRPr="00C27F46" w:rsidRDefault="00C27F46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100</w:t>
            </w:r>
          </w:p>
        </w:tc>
      </w:tr>
    </w:tbl>
    <w:p w14:paraId="7DC0C4C8" w14:textId="77777777" w:rsidR="00C923FA" w:rsidRPr="004E46D8" w:rsidRDefault="00C923FA" w:rsidP="00C923FA">
      <w:pPr>
        <w:ind w:left="284"/>
        <w:rPr>
          <w:rFonts w:ascii="Book Antiqua" w:hAnsi="Book Antiqua"/>
          <w:b/>
          <w:color w:val="000000"/>
        </w:rPr>
      </w:pPr>
    </w:p>
    <w:p w14:paraId="59B0A8D5" w14:textId="77777777" w:rsidR="00E432BC" w:rsidRPr="00E432BC" w:rsidRDefault="00E432BC" w:rsidP="00E432B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Keterangan</w:t>
      </w:r>
      <w:proofErr w:type="spell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proofErr w:type="spellStart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sesuaikan</w:t>
      </w:r>
      <w:proofErr w:type="spell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dengan</w:t>
      </w:r>
      <w:proofErr w:type="spell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kondisi</w:t>
      </w:r>
      <w:proofErr w:type="spell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mata</w:t>
      </w:r>
      <w:proofErr w:type="spell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kuliah</w:t>
      </w:r>
      <w:proofErr w:type="spellEnd"/>
      <w:r w:rsidRPr="00E432BC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6949DB3A" w14:textId="77777777" w:rsidR="00E432BC" w:rsidRPr="00E432BC" w:rsidRDefault="00E432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432BC">
        <w:rPr>
          <w:rFonts w:ascii="Calibri" w:hAnsi="Calibri" w:cs="Calibri"/>
          <w:color w:val="000000"/>
          <w:sz w:val="28"/>
          <w:szCs w:val="28"/>
        </w:rPr>
        <w:t>TM :</w:t>
      </w:r>
      <w:proofErr w:type="gram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Tatap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muka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, BT :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Belajar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Terstruktur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, BM :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Belajar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Mandiri</w:t>
      </w:r>
      <w:proofErr w:type="spellEnd"/>
    </w:p>
    <w:p w14:paraId="516C36D5" w14:textId="77777777" w:rsidR="00E432BC" w:rsidRPr="00E432BC" w:rsidRDefault="00E432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432BC">
        <w:rPr>
          <w:rFonts w:ascii="Calibri" w:hAnsi="Calibri" w:cs="Calibri"/>
          <w:color w:val="000000"/>
          <w:sz w:val="28"/>
          <w:szCs w:val="28"/>
        </w:rPr>
        <w:t>TM :</w:t>
      </w:r>
      <w:proofErr w:type="gramEnd"/>
      <w:r w:rsidRPr="00E432BC">
        <w:rPr>
          <w:rFonts w:ascii="Calibri" w:hAnsi="Calibri" w:cs="Calibri"/>
          <w:color w:val="000000"/>
          <w:sz w:val="28"/>
          <w:szCs w:val="28"/>
        </w:rPr>
        <w:t xml:space="preserve"> 2 x [2x45”]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artinya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Tatap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Muka 2 (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dua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>) kali (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minggu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) x 2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sks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x 45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menit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= 180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menit</w:t>
      </w:r>
      <w:proofErr w:type="spellEnd"/>
    </w:p>
    <w:p w14:paraId="3F805F66" w14:textId="77777777" w:rsidR="00E432BC" w:rsidRPr="00E432BC" w:rsidRDefault="00E432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432BC">
        <w:rPr>
          <w:rFonts w:ascii="Calibri" w:hAnsi="Calibri" w:cs="Calibri"/>
          <w:color w:val="000000"/>
          <w:sz w:val="28"/>
          <w:szCs w:val="28"/>
        </w:rPr>
        <w:t>BT  :</w:t>
      </w:r>
      <w:proofErr w:type="gramEnd"/>
      <w:r w:rsidRPr="00E432BC">
        <w:rPr>
          <w:rFonts w:ascii="Calibri" w:hAnsi="Calibri" w:cs="Calibri"/>
          <w:color w:val="000000"/>
          <w:sz w:val="28"/>
          <w:szCs w:val="28"/>
        </w:rPr>
        <w:t xml:space="preserve"> 2 x [2x45”]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artinya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Belajar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Terstruktur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>  2 (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dua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>) kali (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minggu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) x 2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sks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x 45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menit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= 180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menit</w:t>
      </w:r>
      <w:proofErr w:type="spellEnd"/>
    </w:p>
    <w:p w14:paraId="36941A56" w14:textId="3D6A6358" w:rsidR="00FB0399" w:rsidRPr="00D31571" w:rsidRDefault="00E432BC" w:rsidP="00D3157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E432BC">
        <w:rPr>
          <w:rFonts w:ascii="Calibri" w:hAnsi="Calibri" w:cs="Calibri"/>
          <w:color w:val="000000"/>
          <w:sz w:val="28"/>
          <w:szCs w:val="28"/>
        </w:rPr>
        <w:t xml:space="preserve">BM : 2 x [2x45”]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artinya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Belajar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Mandiri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>  2 (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dua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>) kali (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minggu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) x 2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sks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x 45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menit</w:t>
      </w:r>
      <w:proofErr w:type="spellEnd"/>
      <w:r w:rsidRPr="00E432BC">
        <w:rPr>
          <w:rFonts w:ascii="Calibri" w:hAnsi="Calibri" w:cs="Calibri"/>
          <w:color w:val="000000"/>
          <w:sz w:val="28"/>
          <w:szCs w:val="28"/>
        </w:rPr>
        <w:t xml:space="preserve"> = 180 </w:t>
      </w:r>
      <w:proofErr w:type="spellStart"/>
      <w:r w:rsidRPr="00E432BC">
        <w:rPr>
          <w:rFonts w:ascii="Calibri" w:hAnsi="Calibri" w:cs="Calibri"/>
          <w:color w:val="000000"/>
          <w:sz w:val="28"/>
          <w:szCs w:val="28"/>
        </w:rPr>
        <w:t>meni</w:t>
      </w:r>
      <w:r w:rsidR="00D31571">
        <w:rPr>
          <w:rFonts w:ascii="Calibri" w:hAnsi="Calibri" w:cs="Calibri"/>
          <w:color w:val="000000"/>
          <w:sz w:val="28"/>
          <w:szCs w:val="28"/>
        </w:rPr>
        <w:t>t</w:t>
      </w:r>
      <w:proofErr w:type="spellEnd"/>
    </w:p>
    <w:p w14:paraId="19F27D35" w14:textId="77777777" w:rsidR="00FB0399" w:rsidRDefault="00FB0399" w:rsidP="004D69A3">
      <w:pPr>
        <w:jc w:val="center"/>
        <w:rPr>
          <w:b/>
          <w:color w:val="000000"/>
          <w:sz w:val="44"/>
          <w:szCs w:val="44"/>
        </w:rPr>
      </w:pPr>
    </w:p>
    <w:p w14:paraId="5C6F82B0" w14:textId="77777777" w:rsidR="009A1093" w:rsidRPr="004E46D8" w:rsidRDefault="001317D9" w:rsidP="004D69A3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4E46D8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Dimensi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  <w:proofErr w:type="spellEnd"/>
          </w:p>
        </w:tc>
      </w:tr>
      <w:tr w:rsidR="0058440C" w:rsidRPr="004E46D8" w14:paraId="0189C0CC" w14:textId="77777777" w:rsidTr="0058440C">
        <w:tc>
          <w:tcPr>
            <w:tcW w:w="3379" w:type="dxa"/>
          </w:tcPr>
          <w:p w14:paraId="01B96BC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3380" w:type="dxa"/>
            <w:vMerge w:val="restart"/>
          </w:tcPr>
          <w:p w14:paraId="4DB4DA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 xml:space="preserve">Rubrik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proses</w:t>
            </w:r>
          </w:p>
          <w:p w14:paraId="2E334FD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Portofolio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atau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karya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desain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laporan</w:t>
            </w:r>
            <w:proofErr w:type="spellEnd"/>
          </w:p>
        </w:tc>
      </w:tr>
      <w:tr w:rsidR="0058440C" w:rsidRPr="004E46D8" w14:paraId="1B6CC144" w14:textId="77777777" w:rsidTr="0058440C">
        <w:tc>
          <w:tcPr>
            <w:tcW w:w="3379" w:type="dxa"/>
          </w:tcPr>
          <w:p w14:paraId="1CB60A9C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partisipasi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unjuk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tertulis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lisan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angket</w:t>
            </w:r>
            <w:proofErr w:type="spellEnd"/>
          </w:p>
        </w:tc>
        <w:tc>
          <w:tcPr>
            <w:tcW w:w="3380" w:type="dxa"/>
            <w:vMerge/>
          </w:tcPr>
          <w:p w14:paraId="38366FD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01A974CD" w14:textId="77777777" w:rsidTr="0058440C">
        <w:tc>
          <w:tcPr>
            <w:tcW w:w="3379" w:type="dxa"/>
          </w:tcPr>
          <w:p w14:paraId="363F142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63AE29F0" w14:textId="77777777" w:rsidTr="0058440C">
        <w:tc>
          <w:tcPr>
            <w:tcW w:w="3379" w:type="dxa"/>
          </w:tcPr>
          <w:p w14:paraId="5CF29F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4E46D8" w:rsidRDefault="00584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4E46D8" w:rsidRDefault="00584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4E46D8" w:rsidRDefault="00584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77777777" w:rsidR="0058440C" w:rsidRPr="004E46D8" w:rsidRDefault="0058440C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A65B8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Default="0058440C" w:rsidP="0058440C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A65B89" w:rsidRDefault="0058440C" w:rsidP="0058440C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Konversi</w:t>
            </w:r>
            <w:proofErr w:type="spellEnd"/>
            <w:r w:rsidRPr="00A65B89">
              <w:rPr>
                <w:b/>
                <w:bCs/>
              </w:rPr>
              <w:t xml:space="preserve"> Nilai </w:t>
            </w:r>
          </w:p>
          <w:p w14:paraId="24873BC5" w14:textId="77777777" w:rsidR="0058440C" w:rsidRPr="00B46989" w:rsidRDefault="0058440C" w:rsidP="0058440C"/>
          <w:p w14:paraId="730CB321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lastRenderedPageBreak/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A65B89" w:rsidRDefault="0058440C" w:rsidP="0058440C">
            <w:pPr>
              <w:jc w:val="center"/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Rumus</w:t>
            </w:r>
            <w:proofErr w:type="spellEnd"/>
            <w:r w:rsidRPr="00A65B89">
              <w:rPr>
                <w:b/>
                <w:bCs/>
              </w:rPr>
              <w:t xml:space="preserve"> Nilai Mata Kuliah </w:t>
            </w:r>
            <w:r>
              <w:rPr>
                <w:b/>
                <w:bCs/>
              </w:rPr>
              <w:t>Teori</w:t>
            </w:r>
          </w:p>
          <w:p w14:paraId="64033A11" w14:textId="77777777" w:rsidR="0058440C" w:rsidRPr="00DD1A97" w:rsidRDefault="0058440C" w:rsidP="0058440C"/>
          <w:p w14:paraId="6AD79C81" w14:textId="77777777" w:rsidR="0058440C" w:rsidRPr="00DD1A97" w:rsidRDefault="00406667" w:rsidP="0058440C">
            <w:pPr>
              <w:tabs>
                <w:tab w:val="left" w:pos="2622"/>
              </w:tabs>
            </w:pPr>
            <w:r>
              <w:rPr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A65B89" w:rsidRDefault="0058440C" w:rsidP="0058440C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Keterangan</w:t>
            </w:r>
            <w:proofErr w:type="spellEnd"/>
            <w:r w:rsidRPr="00A65B89">
              <w:rPr>
                <w:b/>
                <w:bCs/>
              </w:rPr>
              <w:t xml:space="preserve"> </w:t>
            </w:r>
          </w:p>
          <w:p w14:paraId="23A12660" w14:textId="77777777" w:rsidR="0058440C" w:rsidRPr="00A65B8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8460A2" w:rsidRDefault="0058440C" w:rsidP="0058440C">
            <w:pPr>
              <w:rPr>
                <w:b/>
                <w:bCs/>
              </w:rPr>
            </w:pPr>
            <w:proofErr w:type="spellStart"/>
            <w:proofErr w:type="gramStart"/>
            <w:r w:rsidRPr="008460A2">
              <w:rPr>
                <w:b/>
                <w:bCs/>
              </w:rPr>
              <w:t>Keterangan</w:t>
            </w:r>
            <w:proofErr w:type="spellEnd"/>
            <w:r w:rsidRPr="008460A2">
              <w:rPr>
                <w:b/>
                <w:bCs/>
              </w:rPr>
              <w:t xml:space="preserve"> :</w:t>
            </w:r>
            <w:proofErr w:type="gramEnd"/>
          </w:p>
          <w:p w14:paraId="45CD023D" w14:textId="77777777" w:rsidR="0058440C" w:rsidRPr="008460A2" w:rsidRDefault="0058440C" w:rsidP="0058440C">
            <w:r w:rsidRPr="008460A2">
              <w:t>NA</w:t>
            </w:r>
            <w:r>
              <w:t xml:space="preserve">     </w:t>
            </w:r>
            <w:proofErr w:type="gramStart"/>
            <w:r>
              <w:t xml:space="preserve"> </w:t>
            </w:r>
            <w:r w:rsidRPr="008460A2">
              <w:t xml:space="preserve"> :</w:t>
            </w:r>
            <w:proofErr w:type="gramEnd"/>
            <w:r w:rsidRPr="008460A2">
              <w:t xml:space="preserve"> Nilai Akhir</w:t>
            </w:r>
          </w:p>
          <w:p w14:paraId="64DBB380" w14:textId="77777777" w:rsidR="0058440C" w:rsidRDefault="0058440C" w:rsidP="0058440C">
            <w:r w:rsidRPr="008460A2">
              <w:lastRenderedPageBreak/>
              <w:t>N</w:t>
            </w:r>
            <w:r>
              <w:t xml:space="preserve">EK   </w:t>
            </w:r>
            <w:proofErr w:type="gramStart"/>
            <w:r>
              <w:t xml:space="preserve">  </w:t>
            </w:r>
            <w:r w:rsidRPr="008460A2">
              <w:t>:</w:t>
            </w:r>
            <w:proofErr w:type="gramEnd"/>
            <w:r w:rsidRPr="008460A2">
              <w:t xml:space="preserve"> Nilai </w:t>
            </w: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  <w:p w14:paraId="5B82316E" w14:textId="77777777" w:rsidR="0058440C" w:rsidRDefault="0058440C" w:rsidP="0058440C">
            <w:r>
              <w:t xml:space="preserve">               (Tugas-</w:t>
            </w:r>
            <w:proofErr w:type="spellStart"/>
            <w:r>
              <w:t>tugas</w:t>
            </w:r>
            <w:proofErr w:type="spellEnd"/>
            <w:r>
              <w:t>, Latihan-</w:t>
            </w:r>
            <w:proofErr w:type="spellStart"/>
            <w:r>
              <w:t>latihan</w:t>
            </w:r>
            <w:proofErr w:type="spellEnd"/>
            <w:r>
              <w:t xml:space="preserve">, </w:t>
            </w:r>
          </w:p>
          <w:p w14:paraId="2CAF336F" w14:textId="77777777" w:rsidR="0058440C" w:rsidRPr="008460A2" w:rsidRDefault="0058440C" w:rsidP="0058440C">
            <w:r>
              <w:t xml:space="preserve">              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Formatif</w:t>
            </w:r>
            <w:proofErr w:type="spellEnd"/>
            <w:r>
              <w:t>)</w:t>
            </w:r>
          </w:p>
          <w:p w14:paraId="5855076F" w14:textId="77777777" w:rsidR="0058440C" w:rsidRPr="008460A2" w:rsidRDefault="0058440C" w:rsidP="0058440C">
            <w:r>
              <w:t>NUTS</w:t>
            </w:r>
            <w:r w:rsidRPr="008460A2">
              <w:t xml:space="preserve"> </w:t>
            </w:r>
            <w:proofErr w:type="gramStart"/>
            <w:r>
              <w:t xml:space="preserve">  </w:t>
            </w:r>
            <w:r w:rsidRPr="008460A2">
              <w:t>:</w:t>
            </w:r>
            <w:proofErr w:type="gramEnd"/>
            <w:r w:rsidRPr="008460A2">
              <w:t xml:space="preserve"> </w:t>
            </w:r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Tengah Semester</w:t>
            </w:r>
          </w:p>
          <w:p w14:paraId="510B0C8F" w14:textId="77777777" w:rsidR="0058440C" w:rsidRDefault="0058440C" w:rsidP="0058440C">
            <w:r w:rsidRPr="008460A2">
              <w:t>NU</w:t>
            </w:r>
            <w:r>
              <w:t>AS</w:t>
            </w:r>
            <w:r w:rsidRPr="008460A2">
              <w:t xml:space="preserve"> </w:t>
            </w:r>
            <w:proofErr w:type="gramStart"/>
            <w:r>
              <w:t xml:space="preserve">  </w:t>
            </w:r>
            <w:r w:rsidRPr="008460A2">
              <w:t>:</w:t>
            </w:r>
            <w:proofErr w:type="gramEnd"/>
            <w:r w:rsidRPr="008460A2">
              <w:t xml:space="preserve"> Nilai </w:t>
            </w:r>
            <w:proofErr w:type="spellStart"/>
            <w:r w:rsidRPr="008460A2">
              <w:t>Ujian</w:t>
            </w:r>
            <w:proofErr w:type="spellEnd"/>
            <w:r w:rsidRPr="008460A2">
              <w:t xml:space="preserve"> </w:t>
            </w:r>
            <w:r>
              <w:t>Akhir Semester</w:t>
            </w:r>
          </w:p>
          <w:p w14:paraId="2FED9E9F" w14:textId="77777777" w:rsidR="0058440C" w:rsidRDefault="0058440C" w:rsidP="0058440C">
            <w:pPr>
              <w:ind w:left="750" w:hanging="750"/>
            </w:pPr>
          </w:p>
          <w:p w14:paraId="49EAF6FA" w14:textId="77777777" w:rsidR="0058440C" w:rsidRPr="00F86614" w:rsidRDefault="0058440C" w:rsidP="0058440C"/>
        </w:tc>
      </w:tr>
    </w:tbl>
    <w:p w14:paraId="01B3A08F" w14:textId="77777777" w:rsidR="004D034B" w:rsidRPr="004E46D8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7770" w14:textId="77777777" w:rsidR="00B61D97" w:rsidRDefault="00B61D97">
      <w:r>
        <w:separator/>
      </w:r>
    </w:p>
  </w:endnote>
  <w:endnote w:type="continuationSeparator" w:id="0">
    <w:p w14:paraId="1C1B102C" w14:textId="77777777" w:rsidR="00B61D97" w:rsidRDefault="00B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D0DF" w14:textId="77777777" w:rsidR="00B61D97" w:rsidRDefault="00B61D97">
      <w:r>
        <w:separator/>
      </w:r>
    </w:p>
  </w:footnote>
  <w:footnote w:type="continuationSeparator" w:id="0">
    <w:p w14:paraId="0D147FE4" w14:textId="77777777" w:rsidR="00B61D97" w:rsidRDefault="00B6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002A00" w:rsidRPr="00812E47" w:rsidRDefault="00002A00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002A00" w:rsidRPr="00652ECE" w:rsidRDefault="00002A00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Document No.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F–WD1-05-05</w:t>
          </w:r>
        </w:p>
      </w:tc>
    </w:tr>
    <w:tr w:rsidR="00002A00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002A00" w:rsidRPr="00652ECE" w:rsidRDefault="00002A00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Revision No.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01</w:t>
          </w:r>
        </w:p>
      </w:tc>
    </w:tr>
    <w:tr w:rsidR="00002A00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002A00" w:rsidRPr="00652ECE" w:rsidRDefault="00002A00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 xml:space="preserve">Date of Issue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</w:t>
          </w:r>
          <w:proofErr w:type="spellStart"/>
          <w:r w:rsidRPr="00652ECE">
            <w:rPr>
              <w:color w:val="000000"/>
            </w:rPr>
            <w:t>Desember</w:t>
          </w:r>
          <w:proofErr w:type="spellEnd"/>
          <w:r w:rsidRPr="00652ECE">
            <w:rPr>
              <w:color w:val="000000"/>
            </w:rPr>
            <w:t xml:space="preserve"> 2020</w:t>
          </w:r>
        </w:p>
      </w:tc>
    </w:tr>
    <w:tr w:rsidR="00002A00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002A00" w:rsidRPr="00652ECE" w:rsidRDefault="00002A00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002A00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002A00" w:rsidRPr="00812E47" w:rsidRDefault="00002A00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002A00" w:rsidRPr="009C5044" w:rsidRDefault="00002A0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002A00" w:rsidRPr="009C5044" w:rsidRDefault="00002A00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  <w:proofErr w:type="gramEnd"/>
        </w:p>
      </w:tc>
    </w:tr>
  </w:tbl>
  <w:p w14:paraId="5182D10D" w14:textId="77777777" w:rsidR="00002A00" w:rsidRDefault="0000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002A00" w:rsidRPr="00812E47" w:rsidRDefault="00002A00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 xml:space="preserve">Document No.  </w:t>
          </w:r>
          <w:proofErr w:type="gramStart"/>
          <w:r w:rsidRPr="00D86048">
            <w:rPr>
              <w:color w:val="000000"/>
            </w:rPr>
            <w:t xml:space="preserve">  :</w:t>
          </w:r>
          <w:proofErr w:type="gramEnd"/>
          <w:r w:rsidRPr="00D86048">
            <w:rPr>
              <w:color w:val="000000"/>
            </w:rPr>
            <w:t xml:space="preserve"> F–WD1-05-05</w:t>
          </w:r>
        </w:p>
      </w:tc>
    </w:tr>
    <w:tr w:rsidR="00002A00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 xml:space="preserve">Revision No.    </w:t>
          </w:r>
          <w:proofErr w:type="gramStart"/>
          <w:r w:rsidRPr="00D86048">
            <w:rPr>
              <w:color w:val="000000"/>
            </w:rPr>
            <w:t xml:space="preserve">  :</w:t>
          </w:r>
          <w:proofErr w:type="gramEnd"/>
          <w:r w:rsidRPr="00D86048">
            <w:rPr>
              <w:color w:val="000000"/>
            </w:rPr>
            <w:t xml:space="preserve"> 01</w:t>
          </w:r>
        </w:p>
      </w:tc>
    </w:tr>
    <w:tr w:rsidR="00002A00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002A00" w:rsidRPr="00D86048" w:rsidRDefault="00002A00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 xml:space="preserve">Date of Issue    </w:t>
          </w:r>
          <w:proofErr w:type="gramStart"/>
          <w:r w:rsidRPr="00D86048">
            <w:rPr>
              <w:color w:val="000000"/>
            </w:rPr>
            <w:t xml:space="preserve">  :</w:t>
          </w:r>
          <w:proofErr w:type="gramEnd"/>
          <w:r w:rsidRPr="00D86048">
            <w:rPr>
              <w:color w:val="000000"/>
            </w:rPr>
            <w:t xml:space="preserve"> </w:t>
          </w:r>
          <w:proofErr w:type="spellStart"/>
          <w:r w:rsidRPr="00D86048">
            <w:rPr>
              <w:color w:val="000000"/>
            </w:rPr>
            <w:t>Desember</w:t>
          </w:r>
          <w:proofErr w:type="spellEnd"/>
          <w:r w:rsidRPr="00D86048">
            <w:rPr>
              <w:color w:val="000000"/>
            </w:rPr>
            <w:t xml:space="preserve"> 2020</w:t>
          </w:r>
        </w:p>
      </w:tc>
    </w:tr>
    <w:tr w:rsidR="00002A00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002A00" w:rsidRPr="005B753E" w:rsidRDefault="00002A00" w:rsidP="009A1093">
          <w:pPr>
            <w:pStyle w:val="Header"/>
          </w:pPr>
          <w:r w:rsidRPr="005B753E">
            <w:t xml:space="preserve">Page                </w:t>
          </w:r>
          <w:r>
            <w:t xml:space="preserve"> </w:t>
          </w:r>
          <w:proofErr w:type="gramStart"/>
          <w:r>
            <w:t xml:space="preserve"> </w:t>
          </w:r>
          <w:r w:rsidRPr="005B753E">
            <w:t xml:space="preserve"> :</w:t>
          </w:r>
          <w:proofErr w:type="gramEnd"/>
          <w:r w:rsidRPr="005B753E">
            <w:t xml:space="preserve">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16</w:t>
          </w:r>
          <w:r w:rsidRPr="005B753E">
            <w:rPr>
              <w:rStyle w:val="PageNumber"/>
            </w:rPr>
            <w:fldChar w:fldCharType="end"/>
          </w:r>
        </w:p>
      </w:tc>
    </w:tr>
    <w:tr w:rsidR="00002A00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002A00" w:rsidRPr="009C5044" w:rsidRDefault="00002A00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002A00" w:rsidRPr="009C5044" w:rsidRDefault="00002A00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  <w:proofErr w:type="gramEnd"/>
        </w:p>
      </w:tc>
    </w:tr>
  </w:tbl>
  <w:p w14:paraId="65EFFEED" w14:textId="77777777" w:rsidR="00002A00" w:rsidRDefault="0000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B6"/>
    <w:multiLevelType w:val="multilevel"/>
    <w:tmpl w:val="08A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FD3"/>
    <w:multiLevelType w:val="multilevel"/>
    <w:tmpl w:val="600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15BB0"/>
    <w:multiLevelType w:val="multilevel"/>
    <w:tmpl w:val="8CBA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81A58"/>
    <w:multiLevelType w:val="multilevel"/>
    <w:tmpl w:val="998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2432A"/>
    <w:multiLevelType w:val="multilevel"/>
    <w:tmpl w:val="E29E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C5D0A"/>
    <w:multiLevelType w:val="multilevel"/>
    <w:tmpl w:val="3662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E0B98"/>
    <w:multiLevelType w:val="multilevel"/>
    <w:tmpl w:val="FDA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74356"/>
    <w:multiLevelType w:val="multilevel"/>
    <w:tmpl w:val="F476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E29FD"/>
    <w:multiLevelType w:val="multilevel"/>
    <w:tmpl w:val="EF5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C73BF"/>
    <w:multiLevelType w:val="multilevel"/>
    <w:tmpl w:val="6CD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22A06"/>
    <w:multiLevelType w:val="multilevel"/>
    <w:tmpl w:val="B53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672D8"/>
    <w:multiLevelType w:val="multilevel"/>
    <w:tmpl w:val="3F6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F0163"/>
    <w:multiLevelType w:val="multilevel"/>
    <w:tmpl w:val="DCE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05F66"/>
    <w:multiLevelType w:val="multilevel"/>
    <w:tmpl w:val="238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16098"/>
    <w:multiLevelType w:val="multilevel"/>
    <w:tmpl w:val="C87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342C9"/>
    <w:multiLevelType w:val="multilevel"/>
    <w:tmpl w:val="C95E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94A68"/>
    <w:multiLevelType w:val="multilevel"/>
    <w:tmpl w:val="5ECC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A5E6A"/>
    <w:multiLevelType w:val="multilevel"/>
    <w:tmpl w:val="C84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A3286"/>
    <w:multiLevelType w:val="multilevel"/>
    <w:tmpl w:val="117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077E6"/>
    <w:multiLevelType w:val="multilevel"/>
    <w:tmpl w:val="2B7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46C3D"/>
    <w:multiLevelType w:val="multilevel"/>
    <w:tmpl w:val="404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80063"/>
    <w:multiLevelType w:val="multilevel"/>
    <w:tmpl w:val="E55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70A30"/>
    <w:multiLevelType w:val="multilevel"/>
    <w:tmpl w:val="0B6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A2163"/>
    <w:multiLevelType w:val="multilevel"/>
    <w:tmpl w:val="F264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F38F4"/>
    <w:multiLevelType w:val="multilevel"/>
    <w:tmpl w:val="46E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B4636"/>
    <w:multiLevelType w:val="multilevel"/>
    <w:tmpl w:val="AE6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920838">
    <w:abstractNumId w:val="1"/>
  </w:num>
  <w:num w:numId="2" w16cid:durableId="305165345">
    <w:abstractNumId w:val="16"/>
  </w:num>
  <w:num w:numId="3" w16cid:durableId="1755739925">
    <w:abstractNumId w:val="3"/>
  </w:num>
  <w:num w:numId="4" w16cid:durableId="1967469706">
    <w:abstractNumId w:val="6"/>
  </w:num>
  <w:num w:numId="5" w16cid:durableId="1978148613">
    <w:abstractNumId w:val="4"/>
  </w:num>
  <w:num w:numId="6" w16cid:durableId="1636908286">
    <w:abstractNumId w:val="24"/>
  </w:num>
  <w:num w:numId="7" w16cid:durableId="1382365989">
    <w:abstractNumId w:val="26"/>
  </w:num>
  <w:num w:numId="8" w16cid:durableId="967780592">
    <w:abstractNumId w:val="21"/>
  </w:num>
  <w:num w:numId="9" w16cid:durableId="449319399">
    <w:abstractNumId w:val="18"/>
  </w:num>
  <w:num w:numId="10" w16cid:durableId="1663854477">
    <w:abstractNumId w:val="8"/>
  </w:num>
  <w:num w:numId="11" w16cid:durableId="1612321511">
    <w:abstractNumId w:val="2"/>
  </w:num>
  <w:num w:numId="12" w16cid:durableId="1488475476">
    <w:abstractNumId w:val="14"/>
  </w:num>
  <w:num w:numId="13" w16cid:durableId="1598175129">
    <w:abstractNumId w:val="15"/>
  </w:num>
  <w:num w:numId="14" w16cid:durableId="958100907">
    <w:abstractNumId w:val="10"/>
  </w:num>
  <w:num w:numId="15" w16cid:durableId="155220661">
    <w:abstractNumId w:val="5"/>
  </w:num>
  <w:num w:numId="16" w16cid:durableId="1759061869">
    <w:abstractNumId w:val="17"/>
  </w:num>
  <w:num w:numId="17" w16cid:durableId="279797974">
    <w:abstractNumId w:val="25"/>
  </w:num>
  <w:num w:numId="18" w16cid:durableId="1353921829">
    <w:abstractNumId w:val="7"/>
  </w:num>
  <w:num w:numId="19" w16cid:durableId="90009060">
    <w:abstractNumId w:val="0"/>
  </w:num>
  <w:num w:numId="20" w16cid:durableId="1741058716">
    <w:abstractNumId w:val="12"/>
  </w:num>
  <w:num w:numId="21" w16cid:durableId="116532826">
    <w:abstractNumId w:val="22"/>
  </w:num>
  <w:num w:numId="22" w16cid:durableId="219170072">
    <w:abstractNumId w:val="23"/>
  </w:num>
  <w:num w:numId="23" w16cid:durableId="2127113539">
    <w:abstractNumId w:val="9"/>
  </w:num>
  <w:num w:numId="24" w16cid:durableId="2137018996">
    <w:abstractNumId w:val="19"/>
  </w:num>
  <w:num w:numId="25" w16cid:durableId="726412289">
    <w:abstractNumId w:val="13"/>
  </w:num>
  <w:num w:numId="26" w16cid:durableId="1929149627">
    <w:abstractNumId w:val="11"/>
  </w:num>
  <w:num w:numId="27" w16cid:durableId="90533839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F"/>
    <w:rsid w:val="00000B8F"/>
    <w:rsid w:val="000017C5"/>
    <w:rsid w:val="000028EA"/>
    <w:rsid w:val="00002A00"/>
    <w:rsid w:val="00007B34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1A1C"/>
    <w:rsid w:val="00054A80"/>
    <w:rsid w:val="0005558A"/>
    <w:rsid w:val="00057831"/>
    <w:rsid w:val="0006256F"/>
    <w:rsid w:val="000653D8"/>
    <w:rsid w:val="00071C6F"/>
    <w:rsid w:val="00090187"/>
    <w:rsid w:val="0009560E"/>
    <w:rsid w:val="0009695B"/>
    <w:rsid w:val="000A6798"/>
    <w:rsid w:val="000B30C1"/>
    <w:rsid w:val="000B475B"/>
    <w:rsid w:val="000B4869"/>
    <w:rsid w:val="000B5CD4"/>
    <w:rsid w:val="000B6D2C"/>
    <w:rsid w:val="000C312D"/>
    <w:rsid w:val="000E1E6D"/>
    <w:rsid w:val="000E5C6A"/>
    <w:rsid w:val="000F0D3F"/>
    <w:rsid w:val="00101E10"/>
    <w:rsid w:val="0010436C"/>
    <w:rsid w:val="00110C91"/>
    <w:rsid w:val="00113BFA"/>
    <w:rsid w:val="00124654"/>
    <w:rsid w:val="001317D9"/>
    <w:rsid w:val="00134C18"/>
    <w:rsid w:val="001350F0"/>
    <w:rsid w:val="0013566D"/>
    <w:rsid w:val="0013724C"/>
    <w:rsid w:val="00146161"/>
    <w:rsid w:val="001476F1"/>
    <w:rsid w:val="001607B5"/>
    <w:rsid w:val="001633DD"/>
    <w:rsid w:val="00166A0F"/>
    <w:rsid w:val="00174723"/>
    <w:rsid w:val="00177B59"/>
    <w:rsid w:val="001800DE"/>
    <w:rsid w:val="00185B3D"/>
    <w:rsid w:val="00187EF9"/>
    <w:rsid w:val="001916EF"/>
    <w:rsid w:val="001919D3"/>
    <w:rsid w:val="0019314F"/>
    <w:rsid w:val="00194739"/>
    <w:rsid w:val="001A557C"/>
    <w:rsid w:val="001B36DB"/>
    <w:rsid w:val="001B5117"/>
    <w:rsid w:val="001B5719"/>
    <w:rsid w:val="001B7A4D"/>
    <w:rsid w:val="001C05D9"/>
    <w:rsid w:val="001C3484"/>
    <w:rsid w:val="001C3EA3"/>
    <w:rsid w:val="001C4DC7"/>
    <w:rsid w:val="001C54C9"/>
    <w:rsid w:val="001C7816"/>
    <w:rsid w:val="001D1096"/>
    <w:rsid w:val="001D62C8"/>
    <w:rsid w:val="001D7BE3"/>
    <w:rsid w:val="001E028E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06110"/>
    <w:rsid w:val="00210223"/>
    <w:rsid w:val="002125C2"/>
    <w:rsid w:val="002126DA"/>
    <w:rsid w:val="002152AF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B4F33"/>
    <w:rsid w:val="002D6E9B"/>
    <w:rsid w:val="002E4517"/>
    <w:rsid w:val="00301EBB"/>
    <w:rsid w:val="00307AA6"/>
    <w:rsid w:val="00310B74"/>
    <w:rsid w:val="00311FEB"/>
    <w:rsid w:val="003153A6"/>
    <w:rsid w:val="00317B02"/>
    <w:rsid w:val="0032013B"/>
    <w:rsid w:val="00321E13"/>
    <w:rsid w:val="00331187"/>
    <w:rsid w:val="00331EBD"/>
    <w:rsid w:val="00337F27"/>
    <w:rsid w:val="00350102"/>
    <w:rsid w:val="00351846"/>
    <w:rsid w:val="0035760A"/>
    <w:rsid w:val="00357AA5"/>
    <w:rsid w:val="00362C5E"/>
    <w:rsid w:val="00366545"/>
    <w:rsid w:val="00374E15"/>
    <w:rsid w:val="00376ED2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668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E7963"/>
    <w:rsid w:val="003F148C"/>
    <w:rsid w:val="003F3E0A"/>
    <w:rsid w:val="003F5B52"/>
    <w:rsid w:val="003F7760"/>
    <w:rsid w:val="00400253"/>
    <w:rsid w:val="00401110"/>
    <w:rsid w:val="00402A7C"/>
    <w:rsid w:val="0040472E"/>
    <w:rsid w:val="00406667"/>
    <w:rsid w:val="00407476"/>
    <w:rsid w:val="00412470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001C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46D8"/>
    <w:rsid w:val="004F04ED"/>
    <w:rsid w:val="004F0E36"/>
    <w:rsid w:val="004F1B66"/>
    <w:rsid w:val="004F490F"/>
    <w:rsid w:val="00505597"/>
    <w:rsid w:val="00510922"/>
    <w:rsid w:val="005112E8"/>
    <w:rsid w:val="00513186"/>
    <w:rsid w:val="00513651"/>
    <w:rsid w:val="00516A69"/>
    <w:rsid w:val="00520320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2241"/>
    <w:rsid w:val="005C34F3"/>
    <w:rsid w:val="005C4E3B"/>
    <w:rsid w:val="005D3D9D"/>
    <w:rsid w:val="005E0717"/>
    <w:rsid w:val="005E0A0D"/>
    <w:rsid w:val="005E3D29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44050"/>
    <w:rsid w:val="00651490"/>
    <w:rsid w:val="006519F5"/>
    <w:rsid w:val="00652058"/>
    <w:rsid w:val="006529C2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4B58"/>
    <w:rsid w:val="006F5D48"/>
    <w:rsid w:val="006F607C"/>
    <w:rsid w:val="0070455F"/>
    <w:rsid w:val="0070528F"/>
    <w:rsid w:val="00706D7E"/>
    <w:rsid w:val="0071006F"/>
    <w:rsid w:val="00710177"/>
    <w:rsid w:val="00713E04"/>
    <w:rsid w:val="007141AA"/>
    <w:rsid w:val="007174DE"/>
    <w:rsid w:val="00722620"/>
    <w:rsid w:val="00724D03"/>
    <w:rsid w:val="00725410"/>
    <w:rsid w:val="007255CE"/>
    <w:rsid w:val="0073301E"/>
    <w:rsid w:val="00735619"/>
    <w:rsid w:val="00736D80"/>
    <w:rsid w:val="00751D56"/>
    <w:rsid w:val="00751EE6"/>
    <w:rsid w:val="00753AAE"/>
    <w:rsid w:val="007564E9"/>
    <w:rsid w:val="00757506"/>
    <w:rsid w:val="00757BDB"/>
    <w:rsid w:val="00767A9B"/>
    <w:rsid w:val="00773FD5"/>
    <w:rsid w:val="00781376"/>
    <w:rsid w:val="0078234F"/>
    <w:rsid w:val="00787192"/>
    <w:rsid w:val="00797A1B"/>
    <w:rsid w:val="007A1E92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27D7"/>
    <w:rsid w:val="00802023"/>
    <w:rsid w:val="00812E47"/>
    <w:rsid w:val="00812EE7"/>
    <w:rsid w:val="008136C0"/>
    <w:rsid w:val="0082296C"/>
    <w:rsid w:val="00823DCE"/>
    <w:rsid w:val="008301FC"/>
    <w:rsid w:val="008325E1"/>
    <w:rsid w:val="00837D40"/>
    <w:rsid w:val="0084253B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599F"/>
    <w:rsid w:val="00885B65"/>
    <w:rsid w:val="0088646E"/>
    <w:rsid w:val="00890F6C"/>
    <w:rsid w:val="008919E4"/>
    <w:rsid w:val="00897655"/>
    <w:rsid w:val="008A349F"/>
    <w:rsid w:val="008A4AD9"/>
    <w:rsid w:val="008A6050"/>
    <w:rsid w:val="008C18F3"/>
    <w:rsid w:val="008C2387"/>
    <w:rsid w:val="008D719D"/>
    <w:rsid w:val="008E0794"/>
    <w:rsid w:val="008E2476"/>
    <w:rsid w:val="008E4F94"/>
    <w:rsid w:val="008F68E6"/>
    <w:rsid w:val="009013FB"/>
    <w:rsid w:val="00905ABC"/>
    <w:rsid w:val="00907063"/>
    <w:rsid w:val="00911623"/>
    <w:rsid w:val="00914FEA"/>
    <w:rsid w:val="009169C4"/>
    <w:rsid w:val="009213F9"/>
    <w:rsid w:val="00937397"/>
    <w:rsid w:val="009409D7"/>
    <w:rsid w:val="009420DE"/>
    <w:rsid w:val="009450F1"/>
    <w:rsid w:val="00951772"/>
    <w:rsid w:val="00953A97"/>
    <w:rsid w:val="009615DF"/>
    <w:rsid w:val="00962885"/>
    <w:rsid w:val="0097034E"/>
    <w:rsid w:val="00973C7E"/>
    <w:rsid w:val="0097498D"/>
    <w:rsid w:val="00983F6E"/>
    <w:rsid w:val="00987B3F"/>
    <w:rsid w:val="009918AF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D3EF6"/>
    <w:rsid w:val="009E2FB9"/>
    <w:rsid w:val="009F170E"/>
    <w:rsid w:val="009F1B92"/>
    <w:rsid w:val="009F233D"/>
    <w:rsid w:val="009F2F8A"/>
    <w:rsid w:val="009F3FEC"/>
    <w:rsid w:val="009F4665"/>
    <w:rsid w:val="009F466F"/>
    <w:rsid w:val="009F5A16"/>
    <w:rsid w:val="00A04228"/>
    <w:rsid w:val="00A04434"/>
    <w:rsid w:val="00A124A7"/>
    <w:rsid w:val="00A12C8A"/>
    <w:rsid w:val="00A13DCA"/>
    <w:rsid w:val="00A1691D"/>
    <w:rsid w:val="00A25F5D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52A6"/>
    <w:rsid w:val="00AB43F4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25DC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45087"/>
    <w:rsid w:val="00B50071"/>
    <w:rsid w:val="00B51187"/>
    <w:rsid w:val="00B61D9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D2A80"/>
    <w:rsid w:val="00BE1DA8"/>
    <w:rsid w:val="00BF3628"/>
    <w:rsid w:val="00C002C2"/>
    <w:rsid w:val="00C00403"/>
    <w:rsid w:val="00C00C93"/>
    <w:rsid w:val="00C03568"/>
    <w:rsid w:val="00C03B78"/>
    <w:rsid w:val="00C13D1F"/>
    <w:rsid w:val="00C17035"/>
    <w:rsid w:val="00C2507B"/>
    <w:rsid w:val="00C26299"/>
    <w:rsid w:val="00C27F46"/>
    <w:rsid w:val="00C32355"/>
    <w:rsid w:val="00C405B3"/>
    <w:rsid w:val="00C40EC7"/>
    <w:rsid w:val="00C53BC7"/>
    <w:rsid w:val="00C5532D"/>
    <w:rsid w:val="00C61E5D"/>
    <w:rsid w:val="00C6673D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31571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0458"/>
    <w:rsid w:val="00DC3451"/>
    <w:rsid w:val="00DC540E"/>
    <w:rsid w:val="00DC617F"/>
    <w:rsid w:val="00DC7DE5"/>
    <w:rsid w:val="00DD03EF"/>
    <w:rsid w:val="00DD4C7F"/>
    <w:rsid w:val="00DE10EA"/>
    <w:rsid w:val="00DE28BD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570B"/>
    <w:rsid w:val="00E2047E"/>
    <w:rsid w:val="00E221B5"/>
    <w:rsid w:val="00E23D62"/>
    <w:rsid w:val="00E359A2"/>
    <w:rsid w:val="00E37521"/>
    <w:rsid w:val="00E432BC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407C"/>
    <w:rsid w:val="00EE46CD"/>
    <w:rsid w:val="00EE6350"/>
    <w:rsid w:val="00EF3DB2"/>
    <w:rsid w:val="00F01EB6"/>
    <w:rsid w:val="00F028CF"/>
    <w:rsid w:val="00F0655D"/>
    <w:rsid w:val="00F11199"/>
    <w:rsid w:val="00F1194E"/>
    <w:rsid w:val="00F126C0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55F89"/>
    <w:rsid w:val="00F60FD6"/>
    <w:rsid w:val="00F61AD8"/>
    <w:rsid w:val="00F62D37"/>
    <w:rsid w:val="00F75B45"/>
    <w:rsid w:val="00F769FF"/>
    <w:rsid w:val="00F843AF"/>
    <w:rsid w:val="00F857DF"/>
    <w:rsid w:val="00F871D0"/>
    <w:rsid w:val="00F90B10"/>
    <w:rsid w:val="00FA0E95"/>
    <w:rsid w:val="00FA1F50"/>
    <w:rsid w:val="00FA36BF"/>
    <w:rsid w:val="00FB022B"/>
    <w:rsid w:val="00FB0399"/>
    <w:rsid w:val="00FC41A5"/>
    <w:rsid w:val="00FC5912"/>
    <w:rsid w:val="00FC7E4C"/>
    <w:rsid w:val="00FD6237"/>
    <w:rsid w:val="00FE08A6"/>
    <w:rsid w:val="00FE0F74"/>
    <w:rsid w:val="00FE1163"/>
    <w:rsid w:val="00FE1550"/>
    <w:rsid w:val="00FE16F2"/>
    <w:rsid w:val="00FE3590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4585A05E-50C0-4ABE-A18D-209223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1A1C"/>
    <w:pPr>
      <w:spacing w:before="100" w:beforeAutospacing="1" w:after="100" w:afterAutospacing="1"/>
    </w:pPr>
    <w:rPr>
      <w:rFonts w:eastAsia="Times New Roman"/>
      <w:lang w:val="en-ID" w:eastAsia="en-ID"/>
    </w:rPr>
  </w:style>
  <w:style w:type="character" w:customStyle="1" w:styleId="apple-tab-span">
    <w:name w:val="apple-tab-span"/>
    <w:basedOn w:val="DefaultParagraphFont"/>
    <w:rsid w:val="00F1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97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344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6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21C615-5980-48AF-B543-BB3108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cp:lastModifiedBy>Sinta Marito Siagian</cp:lastModifiedBy>
  <cp:revision>2</cp:revision>
  <cp:lastPrinted>2020-12-22T03:09:00Z</cp:lastPrinted>
  <dcterms:created xsi:type="dcterms:W3CDTF">2022-08-15T09:08:00Z</dcterms:created>
  <dcterms:modified xsi:type="dcterms:W3CDTF">2022-08-15T09:08:00Z</dcterms:modified>
</cp:coreProperties>
</file>